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9D4755" w:rsidRPr="003B50A5">
        <w:rPr>
          <w:rFonts w:ascii="Times New Roman" w:eastAsia="Times New Roman" w:hAnsi="Times New Roman" w:cs="Times New Roman"/>
          <w:sz w:val="24"/>
          <w:szCs w:val="24"/>
          <w:highlight w:val="yellow"/>
          <w:lang w:eastAsia="ru-RU"/>
        </w:rPr>
        <w:t>5</w:t>
      </w:r>
      <w:r w:rsidR="00EC1382">
        <w:rPr>
          <w:rFonts w:ascii="Times New Roman" w:eastAsia="Times New Roman" w:hAnsi="Times New Roman" w:cs="Times New Roman"/>
          <w:sz w:val="24"/>
          <w:szCs w:val="24"/>
          <w:highlight w:val="yellow"/>
          <w:lang w:eastAsia="ru-RU"/>
        </w:rPr>
        <w:t>1</w:t>
      </w:r>
      <w:bookmarkStart w:id="0" w:name="_GoBack"/>
      <w:bookmarkEnd w:id="0"/>
      <w:r w:rsidRPr="00236CD8">
        <w:rPr>
          <w:rFonts w:ascii="Times New Roman" w:eastAsia="Times New Roman" w:hAnsi="Times New Roman" w:cs="Times New Roman"/>
          <w:sz w:val="24"/>
          <w:szCs w:val="24"/>
          <w:highlight w:val="yellow"/>
          <w:lang w:eastAsia="ru-RU"/>
        </w:rPr>
        <w:t xml:space="preserve">- О  </w:t>
      </w:r>
    </w:p>
    <w:p w:rsidR="005E16F7" w:rsidRDefault="00233120"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от «</w:t>
      </w:r>
      <w:r w:rsidR="009D4755" w:rsidRPr="003B50A5">
        <w:rPr>
          <w:rFonts w:ascii="Times New Roman" w:eastAsia="Times New Roman" w:hAnsi="Times New Roman" w:cs="Times New Roman"/>
          <w:sz w:val="24"/>
          <w:szCs w:val="24"/>
          <w:highlight w:val="yellow"/>
          <w:lang w:eastAsia="ru-RU"/>
        </w:rPr>
        <w:t>29</w:t>
      </w:r>
      <w:r w:rsidR="005E16F7" w:rsidRPr="00236CD8">
        <w:rPr>
          <w:rFonts w:ascii="Times New Roman" w:eastAsia="Times New Roman" w:hAnsi="Times New Roman" w:cs="Times New Roman"/>
          <w:sz w:val="24"/>
          <w:szCs w:val="24"/>
          <w:highlight w:val="yellow"/>
          <w:lang w:eastAsia="ru-RU"/>
        </w:rPr>
        <w:t>»</w:t>
      </w:r>
      <w:r w:rsidR="005E16F7" w:rsidRPr="00236CD8">
        <w:rPr>
          <w:rFonts w:ascii="Times New Roman" w:eastAsia="Times New Roman" w:hAnsi="Times New Roman" w:cs="Times New Roman"/>
          <w:sz w:val="24"/>
          <w:szCs w:val="24"/>
          <w:highlight w:val="yellow"/>
          <w:lang w:val="kk-KZ" w:eastAsia="ru-RU"/>
        </w:rPr>
        <w:t xml:space="preserve">   </w:t>
      </w:r>
      <w:r w:rsidR="004B4397">
        <w:rPr>
          <w:rFonts w:ascii="Times New Roman" w:eastAsia="Times New Roman" w:hAnsi="Times New Roman" w:cs="Times New Roman"/>
          <w:sz w:val="24"/>
          <w:szCs w:val="24"/>
          <w:highlight w:val="yellow"/>
          <w:lang w:val="kk-KZ" w:eastAsia="ru-RU"/>
        </w:rPr>
        <w:t>марта</w:t>
      </w:r>
      <w:r w:rsidR="005E16F7" w:rsidRPr="00236CD8">
        <w:rPr>
          <w:rFonts w:ascii="Times New Roman" w:eastAsia="Times New Roman" w:hAnsi="Times New Roman" w:cs="Times New Roman"/>
          <w:sz w:val="24"/>
          <w:szCs w:val="24"/>
          <w:highlight w:val="yellow"/>
          <w:lang w:val="kk-KZ" w:eastAsia="ru-RU"/>
        </w:rPr>
        <w:t xml:space="preserve">     </w:t>
      </w:r>
      <w:r w:rsidR="005E16F7"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w:t>
      </w:r>
      <w:r w:rsidRPr="00F851B6">
        <w:rPr>
          <w:rFonts w:ascii="Times New Roman" w:eastAsia="Times New Roman" w:hAnsi="Times New Roman" w:cs="Times New Roman"/>
          <w:sz w:val="24"/>
          <w:szCs w:val="24"/>
          <w:highlight w:val="yellow"/>
          <w:lang w:eastAsia="ru-RU"/>
        </w:rPr>
        <w:t xml:space="preserve">составляет </w:t>
      </w:r>
      <w:r w:rsidR="008E5F3E">
        <w:rPr>
          <w:rFonts w:ascii="Times New Roman" w:eastAsia="Times New Roman" w:hAnsi="Times New Roman" w:cs="Times New Roman"/>
          <w:sz w:val="24"/>
          <w:szCs w:val="24"/>
          <w:highlight w:val="yellow"/>
          <w:lang w:eastAsia="ru-RU"/>
        </w:rPr>
        <w:t>9 432 000</w:t>
      </w:r>
      <w:r w:rsidR="001B041E" w:rsidRPr="00F851B6">
        <w:rPr>
          <w:rFonts w:ascii="Times New Roman" w:eastAsia="Times New Roman" w:hAnsi="Times New Roman" w:cs="Times New Roman"/>
          <w:sz w:val="24"/>
          <w:szCs w:val="24"/>
          <w:highlight w:val="yellow"/>
          <w:lang w:eastAsia="ru-RU"/>
        </w:rPr>
        <w:t>,00</w:t>
      </w:r>
      <w:r w:rsidRPr="00F851B6">
        <w:rPr>
          <w:rFonts w:ascii="Times New Roman" w:eastAsia="Times New Roman" w:hAnsi="Times New Roman" w:cs="Times New Roman"/>
          <w:sz w:val="24"/>
          <w:szCs w:val="24"/>
          <w:highlight w:val="yellow"/>
          <w:lang w:eastAsia="ru-RU"/>
        </w:rPr>
        <w:t xml:space="preserve"> тенге </w:t>
      </w:r>
      <w:r w:rsidRPr="00233120">
        <w:rPr>
          <w:rFonts w:ascii="Times New Roman" w:eastAsia="Times New Roman" w:hAnsi="Times New Roman" w:cs="Times New Roman"/>
          <w:sz w:val="24"/>
          <w:szCs w:val="24"/>
          <w:highlight w:val="yellow"/>
          <w:lang w:eastAsia="ru-RU"/>
        </w:rPr>
        <w:t>(</w:t>
      </w:r>
      <w:r w:rsidR="008E5F3E">
        <w:rPr>
          <w:rFonts w:ascii="Times New Roman" w:eastAsia="Times New Roman" w:hAnsi="Times New Roman" w:cs="Times New Roman"/>
          <w:sz w:val="24"/>
          <w:szCs w:val="24"/>
          <w:highlight w:val="yellow"/>
          <w:lang w:val="kk-KZ" w:eastAsia="ru-RU"/>
        </w:rPr>
        <w:t>девять миллионов четыреста тридцать две тысячи</w:t>
      </w:r>
      <w:r w:rsidR="00D46DC0" w:rsidRPr="00233120">
        <w:rPr>
          <w:rFonts w:ascii="Times New Roman" w:eastAsia="Times New Roman" w:hAnsi="Times New Roman" w:cs="Times New Roman"/>
          <w:sz w:val="24"/>
          <w:szCs w:val="24"/>
          <w:highlight w:val="yellow"/>
          <w:lang w:eastAsia="ru-RU"/>
        </w:rPr>
        <w:t xml:space="preserve">) тенге </w:t>
      </w:r>
      <w:r w:rsidR="00D46DC0" w:rsidRPr="00450A47">
        <w:rPr>
          <w:rFonts w:ascii="Times New Roman" w:eastAsia="Times New Roman" w:hAnsi="Times New Roman" w:cs="Times New Roman"/>
          <w:sz w:val="24"/>
          <w:szCs w:val="24"/>
          <w:highlight w:val="yellow"/>
          <w:lang w:eastAsia="ru-RU"/>
        </w:rPr>
        <w:t>0</w:t>
      </w:r>
      <w:r w:rsidRPr="00450A4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6"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7"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8"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9"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10"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1"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2"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3"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4"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5"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6"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7"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8"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9"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20"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1"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2"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3"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1"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1"/>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5E16F7">
        <w:rPr>
          <w:rFonts w:ascii="Times New Roman" w:eastAsia="Times New Roman" w:hAnsi="Times New Roman" w:cs="Times New Roman"/>
          <w:b/>
          <w:sz w:val="24"/>
          <w:szCs w:val="24"/>
          <w:highlight w:val="yellow"/>
          <w:lang w:val="kk-KZ" w:eastAsia="ru-RU"/>
        </w:rPr>
        <w:t xml:space="preserve">« </w:t>
      </w:r>
      <w:r w:rsidR="008E5F3E">
        <w:rPr>
          <w:rFonts w:ascii="Times New Roman" w:eastAsia="Times New Roman" w:hAnsi="Times New Roman" w:cs="Times New Roman"/>
          <w:b/>
          <w:sz w:val="24"/>
          <w:szCs w:val="24"/>
          <w:highlight w:val="yellow"/>
          <w:lang w:val="kk-KZ" w:eastAsia="ru-RU"/>
        </w:rPr>
        <w:t>1</w:t>
      </w:r>
      <w:r w:rsidR="003925F0" w:rsidRPr="003925F0">
        <w:rPr>
          <w:rFonts w:ascii="Times New Roman" w:eastAsia="Times New Roman" w:hAnsi="Times New Roman" w:cs="Times New Roman"/>
          <w:b/>
          <w:sz w:val="24"/>
          <w:szCs w:val="24"/>
          <w:highlight w:val="yellow"/>
          <w:lang w:eastAsia="ru-RU"/>
        </w:rPr>
        <w:t>8</w:t>
      </w:r>
      <w:r w:rsidRPr="005E16F7">
        <w:rPr>
          <w:rFonts w:ascii="Times New Roman" w:eastAsia="Times New Roman" w:hAnsi="Times New Roman" w:cs="Times New Roman"/>
          <w:b/>
          <w:sz w:val="24"/>
          <w:szCs w:val="24"/>
          <w:highlight w:val="yellow"/>
          <w:lang w:val="kk-KZ" w:eastAsia="ru-RU"/>
        </w:rPr>
        <w:t xml:space="preserve"> »  </w:t>
      </w:r>
      <w:r w:rsidR="008E5F3E">
        <w:rPr>
          <w:rFonts w:ascii="Times New Roman" w:eastAsia="Times New Roman" w:hAnsi="Times New Roman" w:cs="Times New Roman"/>
          <w:b/>
          <w:sz w:val="24"/>
          <w:szCs w:val="24"/>
          <w:highlight w:val="yellow"/>
          <w:lang w:eastAsia="ru-RU"/>
        </w:rPr>
        <w:t>апреля</w:t>
      </w:r>
      <w:r w:rsidR="00DE17CC">
        <w:rPr>
          <w:rFonts w:ascii="Times New Roman" w:eastAsia="Times New Roman" w:hAnsi="Times New Roman" w:cs="Times New Roman"/>
          <w:b/>
          <w:sz w:val="24"/>
          <w:szCs w:val="24"/>
          <w:highlight w:val="yellow"/>
          <w:lang w:eastAsia="ru-RU"/>
        </w:rPr>
        <w:t xml:space="preserve"> </w:t>
      </w:r>
      <w:r w:rsidRPr="005E16F7">
        <w:rPr>
          <w:rFonts w:ascii="Times New Roman" w:eastAsia="Times New Roman" w:hAnsi="Times New Roman" w:cs="Times New Roman"/>
          <w:b/>
          <w:sz w:val="24"/>
          <w:szCs w:val="24"/>
          <w:highlight w:val="yellow"/>
          <w:lang w:eastAsia="ru-RU"/>
        </w:rPr>
        <w:t>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8E5F3E">
        <w:rPr>
          <w:rFonts w:ascii="Times New Roman" w:eastAsia="Times New Roman" w:hAnsi="Times New Roman" w:cs="Times New Roman"/>
          <w:b/>
          <w:color w:val="FF0000"/>
          <w:sz w:val="24"/>
          <w:szCs w:val="24"/>
          <w:lang w:val="kk-KZ" w:eastAsia="ar-SA"/>
        </w:rPr>
        <w:t>1</w:t>
      </w:r>
      <w:r w:rsidR="003925F0" w:rsidRPr="003925F0">
        <w:rPr>
          <w:rFonts w:ascii="Times New Roman" w:eastAsia="Times New Roman" w:hAnsi="Times New Roman" w:cs="Times New Roman"/>
          <w:b/>
          <w:color w:val="FF0000"/>
          <w:sz w:val="24"/>
          <w:szCs w:val="24"/>
          <w:lang w:eastAsia="ar-SA"/>
        </w:rPr>
        <w:t>8</w:t>
      </w:r>
      <w:r w:rsidRPr="005E16F7">
        <w:rPr>
          <w:rFonts w:ascii="Times New Roman" w:eastAsia="Times New Roman" w:hAnsi="Times New Roman" w:cs="Times New Roman"/>
          <w:b/>
          <w:color w:val="FF0000"/>
          <w:sz w:val="24"/>
          <w:szCs w:val="24"/>
          <w:lang w:val="kk-KZ" w:eastAsia="ar-SA"/>
        </w:rPr>
        <w:t xml:space="preserve">» </w:t>
      </w:r>
      <w:r w:rsidR="008E5F3E">
        <w:rPr>
          <w:rFonts w:ascii="Times New Roman" w:eastAsia="Times New Roman" w:hAnsi="Times New Roman" w:cs="Times New Roman"/>
          <w:b/>
          <w:color w:val="FF0000"/>
          <w:sz w:val="24"/>
          <w:szCs w:val="24"/>
          <w:lang w:val="kk-KZ" w:eastAsia="ar-SA"/>
        </w:rPr>
        <w:t>апреля</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8E5F3E">
        <w:rPr>
          <w:rFonts w:ascii="Times New Roman" w:eastAsia="Times New Roman" w:hAnsi="Times New Roman" w:cs="Times New Roman"/>
          <w:b/>
          <w:color w:val="FF0000"/>
          <w:sz w:val="24"/>
          <w:szCs w:val="24"/>
          <w:lang w:val="kk-KZ" w:eastAsia="ar-SA"/>
        </w:rPr>
        <w:t>1</w:t>
      </w:r>
      <w:r w:rsidR="003925F0" w:rsidRPr="003925F0">
        <w:rPr>
          <w:rFonts w:ascii="Times New Roman" w:eastAsia="Times New Roman" w:hAnsi="Times New Roman" w:cs="Times New Roman"/>
          <w:b/>
          <w:color w:val="FF0000"/>
          <w:sz w:val="24"/>
          <w:szCs w:val="24"/>
          <w:lang w:eastAsia="ar-SA"/>
        </w:rPr>
        <w:t>8</w:t>
      </w:r>
      <w:r w:rsidR="00DE17CC" w:rsidRPr="00DE17CC">
        <w:rPr>
          <w:rFonts w:ascii="Times New Roman" w:eastAsia="Times New Roman" w:hAnsi="Times New Roman" w:cs="Times New Roman"/>
          <w:b/>
          <w:color w:val="FF0000"/>
          <w:sz w:val="24"/>
          <w:szCs w:val="24"/>
          <w:lang w:val="kk-KZ" w:eastAsia="ar-SA"/>
        </w:rPr>
        <w:t xml:space="preserve">» </w:t>
      </w:r>
      <w:r w:rsidR="008E5F3E">
        <w:rPr>
          <w:rFonts w:ascii="Times New Roman" w:eastAsia="Times New Roman" w:hAnsi="Times New Roman" w:cs="Times New Roman"/>
          <w:b/>
          <w:color w:val="FF0000"/>
          <w:sz w:val="24"/>
          <w:szCs w:val="24"/>
          <w:lang w:val="kk-KZ" w:eastAsia="ar-SA"/>
        </w:rPr>
        <w:t>апреля</w:t>
      </w:r>
      <w:r w:rsidRPr="005E16F7">
        <w:rPr>
          <w:rFonts w:ascii="Times New Roman" w:eastAsia="Times New Roman" w:hAnsi="Times New Roman" w:cs="Times New Roman"/>
          <w:b/>
          <w:color w:val="FF0000"/>
          <w:sz w:val="24"/>
          <w:szCs w:val="24"/>
          <w:lang w:val="kk-KZ" w:eastAsia="ar-SA"/>
        </w:rPr>
        <w:t xml:space="preserve">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3925F0" w:rsidRPr="003925F0">
        <w:rPr>
          <w:rFonts w:ascii="Times New Roman" w:eastAsia="Times New Roman" w:hAnsi="Times New Roman" w:cs="Times New Roman"/>
          <w:color w:val="FF0000"/>
          <w:sz w:val="24"/>
          <w:szCs w:val="24"/>
          <w:lang w:eastAsia="ar-SA"/>
        </w:rPr>
        <w:t>18</w:t>
      </w:r>
      <w:r w:rsidR="00DE17CC" w:rsidRPr="00DE17CC">
        <w:rPr>
          <w:rFonts w:ascii="Times New Roman" w:eastAsia="Times New Roman" w:hAnsi="Times New Roman" w:cs="Times New Roman"/>
          <w:color w:val="FF0000"/>
          <w:sz w:val="24"/>
          <w:szCs w:val="24"/>
          <w:lang w:eastAsia="ar-SA"/>
        </w:rPr>
        <w:t xml:space="preserve">» </w:t>
      </w:r>
      <w:r w:rsidR="003925F0">
        <w:rPr>
          <w:rFonts w:ascii="Times New Roman" w:eastAsia="Times New Roman" w:hAnsi="Times New Roman" w:cs="Times New Roman"/>
          <w:color w:val="FF0000"/>
          <w:sz w:val="24"/>
          <w:szCs w:val="24"/>
          <w:lang w:eastAsia="ar-SA"/>
        </w:rPr>
        <w:t>апреля</w:t>
      </w:r>
      <w:r w:rsidR="00DE17CC" w:rsidRPr="00DE17CC">
        <w:rPr>
          <w:rFonts w:ascii="Times New Roman" w:eastAsia="Times New Roman" w:hAnsi="Times New Roman" w:cs="Times New Roman"/>
          <w:color w:val="FF0000"/>
          <w:sz w:val="24"/>
          <w:szCs w:val="24"/>
          <w:lang w:eastAsia="ar-SA"/>
        </w:rPr>
        <w:t xml:space="preserve">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2D76BA" w:rsidRDefault="005E16F7" w:rsidP="002D76BA">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 xml:space="preserve">Гарантийное обеспечение тендерной заявки (далее </w:t>
      </w:r>
      <w:r w:rsidR="002D76BA">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 xml:space="preserve">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3" w:name="z293"/>
      <w:bookmarkEnd w:id="2"/>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3"/>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r w:rsidR="002D76BA">
        <w:rPr>
          <w:rFonts w:ascii="Times New Roman" w:eastAsia="Times New Roman" w:hAnsi="Times New Roman" w:cs="Times New Roman"/>
          <w:b/>
          <w:sz w:val="24"/>
          <w:szCs w:val="24"/>
          <w:lang w:eastAsia="ru-RU"/>
        </w:rPr>
        <w:t>«</w:t>
      </w:r>
      <w:proofErr w:type="spellStart"/>
      <w:r w:rsidRPr="005E16F7">
        <w:rPr>
          <w:rFonts w:ascii="Times New Roman" w:eastAsia="Times New Roman" w:hAnsi="Times New Roman" w:cs="Times New Roman"/>
          <w:b/>
          <w:sz w:val="24"/>
          <w:szCs w:val="24"/>
          <w:lang w:eastAsia="ru-RU"/>
        </w:rPr>
        <w:t>ForteBank</w:t>
      </w:r>
      <w:proofErr w:type="spellEnd"/>
      <w:r w:rsidR="002D76BA">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4"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5" w:name="z319"/>
      <w:bookmarkEnd w:id="4"/>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6" w:name="z343"/>
      <w:bookmarkEnd w:id="5"/>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7"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электронного правительства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или веб-приложения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кабинет налогоплательщика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13) непредставления при необходимости копии акта санитарно-эпидемиологического обследования о наличии </w:t>
      </w:r>
      <w:r w:rsidR="002D76BA">
        <w:rPr>
          <w:rFonts w:ascii="Times New Roman" w:eastAsia="Times New Roman" w:hAnsi="Times New Roman" w:cs="Times New Roman"/>
          <w:sz w:val="24"/>
          <w:szCs w:val="24"/>
          <w:lang w:eastAsia="ru-RU"/>
        </w:rPr>
        <w:t>«</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8"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9"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30"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6"/>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1"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7"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8" w:name="z365"/>
      <w:bookmarkEnd w:id="7"/>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8"/>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9"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10" w:name="z369"/>
      <w:bookmarkEnd w:id="9"/>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10"/>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1"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2D76BA" w:rsidRDefault="005E16F7" w:rsidP="002D76BA">
      <w:pPr>
        <w:pStyle w:val="a6"/>
        <w:numPr>
          <w:ilvl w:val="0"/>
          <w:numId w:val="2"/>
        </w:numPr>
        <w:tabs>
          <w:tab w:val="num" w:pos="0"/>
        </w:tabs>
        <w:suppressAutoHyphens/>
        <w:spacing w:after="0" w:line="240" w:lineRule="auto"/>
        <w:jc w:val="both"/>
        <w:rPr>
          <w:rFonts w:ascii="Times New Roman" w:eastAsia="Times New Roman" w:hAnsi="Times New Roman" w:cs="Times New Roman"/>
          <w:i/>
          <w:sz w:val="24"/>
          <w:szCs w:val="24"/>
          <w:lang w:eastAsia="ru-RU"/>
        </w:rPr>
      </w:pPr>
      <w:r w:rsidRPr="002D76BA">
        <w:rPr>
          <w:rFonts w:ascii="Times New Roman" w:eastAsia="Times New Roman" w:hAnsi="Times New Roman" w:cs="Times New Roman"/>
          <w:sz w:val="24"/>
          <w:szCs w:val="24"/>
          <w:lang w:eastAsia="ru-RU"/>
        </w:rPr>
        <w:t>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2D76BA">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2D76BA" w:rsidRDefault="005E16F7" w:rsidP="002D76BA">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2"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r w:rsidR="002D76BA">
        <w:rPr>
          <w:rFonts w:ascii="Times New Roman" w:eastAsia="Times New Roman" w:hAnsi="Times New Roman" w:cs="Times New Roman"/>
          <w:sz w:val="24"/>
          <w:szCs w:val="24"/>
          <w:lang w:eastAsia="ru-RU"/>
        </w:rPr>
        <w:t>«</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2D76BA" w:rsidRDefault="005E16F7" w:rsidP="002D76BA">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xml:space="preserve">4.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1"/>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9E2764" w:rsidRDefault="009E2764" w:rsidP="005E16F7">
      <w:pPr>
        <w:spacing w:after="0" w:line="240" w:lineRule="auto"/>
        <w:ind w:firstLine="5670"/>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3"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0E54CA" w:rsidRPr="005E16F7" w:rsidTr="003B648C">
        <w:trPr>
          <w:trHeight w:val="2308"/>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E54CA" w:rsidRPr="00EE0903" w:rsidRDefault="000E54CA" w:rsidP="00235522">
            <w:pPr>
              <w:spacing w:after="0" w:line="240" w:lineRule="auto"/>
              <w:jc w:val="both"/>
              <w:rPr>
                <w:rFonts w:ascii="Times New Roman" w:hAnsi="Times New Roman" w:cs="Times New Roman"/>
                <w:sz w:val="24"/>
                <w:szCs w:val="24"/>
                <w:lang w:val="kk-KZ"/>
              </w:rPr>
            </w:pPr>
            <w:r w:rsidRPr="00EE0903">
              <w:rPr>
                <w:rFonts w:ascii="Times New Roman" w:eastAsia="Times New Roman" w:hAnsi="Times New Roman" w:cs="Times New Roman"/>
                <w:sz w:val="24"/>
                <w:szCs w:val="24"/>
                <w:lang w:val="kk-KZ" w:eastAsia="ru-RU"/>
              </w:rPr>
              <w:t>Набор реагентов «Стандарт ВИЧ-1 АГ р24(+)». Стандартный биологический материал, содержащий антиген р24 к вирусу иммунодефицита человека 1 типа (ВИЧ-1)</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 xml:space="preserve">Набор </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spacing w:after="0" w:line="240" w:lineRule="auto"/>
              <w:jc w:val="center"/>
              <w:rPr>
                <w:rFonts w:ascii="Times New Roman" w:eastAsia="Times New Roman" w:hAnsi="Times New Roman" w:cs="Times New Roman"/>
                <w:sz w:val="24"/>
                <w:szCs w:val="24"/>
                <w:lang w:eastAsia="ru-RU"/>
              </w:rPr>
            </w:pPr>
            <w:r w:rsidRPr="00EE0903">
              <w:rPr>
                <w:rFonts w:ascii="Times New Roman" w:eastAsia="Times New Roman" w:hAnsi="Times New Roman" w:cs="Times New Roman"/>
                <w:sz w:val="24"/>
                <w:szCs w:val="24"/>
                <w:lang w:eastAsia="ru-RU"/>
              </w:rPr>
              <w:t>1 450 000,00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0E54CA" w:rsidRPr="00EE0903" w:rsidRDefault="000E54CA" w:rsidP="005E16F7">
            <w:pPr>
              <w:spacing w:after="0" w:line="240" w:lineRule="auto"/>
              <w:jc w:val="center"/>
              <w:rPr>
                <w:rFonts w:ascii="Times New Roman" w:eastAsia="Times New Roman" w:hAnsi="Times New Roman" w:cs="Times New Roman"/>
                <w:color w:val="000000"/>
                <w:sz w:val="24"/>
                <w:szCs w:val="24"/>
                <w:highlight w:val="yellow"/>
                <w:lang w:eastAsia="ru-RU"/>
              </w:rPr>
            </w:pPr>
            <w:r w:rsidRPr="000E54CA">
              <w:rPr>
                <w:rFonts w:ascii="Times New Roman" w:eastAsia="Times New Roman" w:hAnsi="Times New Roman" w:cs="Times New Roman"/>
                <w:color w:val="000000"/>
                <w:sz w:val="24"/>
                <w:szCs w:val="24"/>
                <w:lang w:eastAsia="ru-RU"/>
              </w:rPr>
              <w:t xml:space="preserve">30 календарных дней </w:t>
            </w:r>
            <w:proofErr w:type="gramStart"/>
            <w:r w:rsidRPr="000E54CA">
              <w:rPr>
                <w:rFonts w:ascii="Times New Roman" w:eastAsia="Times New Roman" w:hAnsi="Times New Roman" w:cs="Times New Roman"/>
                <w:color w:val="000000"/>
                <w:sz w:val="24"/>
                <w:szCs w:val="24"/>
                <w:lang w:eastAsia="ru-RU"/>
              </w:rPr>
              <w:t>с даты подписания</w:t>
            </w:r>
            <w:proofErr w:type="gramEnd"/>
            <w:r w:rsidRPr="000E54CA">
              <w:rPr>
                <w:rFonts w:ascii="Times New Roman" w:eastAsia="Times New Roman" w:hAnsi="Times New Roman" w:cs="Times New Roman"/>
                <w:color w:val="000000"/>
                <w:sz w:val="24"/>
                <w:szCs w:val="24"/>
                <w:lang w:eastAsia="ru-RU"/>
              </w:rPr>
              <w:t xml:space="preserve"> договора</w:t>
            </w: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0E54CA" w:rsidRPr="00EE0903" w:rsidRDefault="000E54CA" w:rsidP="00632516">
            <w:pPr>
              <w:spacing w:after="0" w:line="240" w:lineRule="auto"/>
              <w:jc w:val="center"/>
              <w:rPr>
                <w:rFonts w:ascii="Times New Roman" w:eastAsia="Times New Roman" w:hAnsi="Times New Roman" w:cs="Times New Roman"/>
                <w:sz w:val="24"/>
                <w:szCs w:val="24"/>
                <w:lang w:eastAsia="ar-SA"/>
              </w:rPr>
            </w:pPr>
            <w:r w:rsidRPr="00EE0903">
              <w:rPr>
                <w:rFonts w:ascii="Times New Roman" w:eastAsia="Times New Roman" w:hAnsi="Times New Roman" w:cs="Times New Roman"/>
                <w:color w:val="000000"/>
                <w:sz w:val="24"/>
                <w:szCs w:val="24"/>
                <w:lang w:eastAsia="ru-RU"/>
              </w:rPr>
              <w:t xml:space="preserve">г. </w:t>
            </w:r>
            <w:proofErr w:type="spellStart"/>
            <w:r w:rsidRPr="00EE0903">
              <w:rPr>
                <w:rFonts w:ascii="Times New Roman" w:eastAsia="Times New Roman" w:hAnsi="Times New Roman" w:cs="Times New Roman"/>
                <w:color w:val="000000"/>
                <w:sz w:val="24"/>
                <w:szCs w:val="24"/>
                <w:lang w:eastAsia="ru-RU"/>
              </w:rPr>
              <w:t>Костанай</w:t>
            </w:r>
            <w:proofErr w:type="spellEnd"/>
            <w:r w:rsidRPr="00EE090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632516">
            <w:pPr>
              <w:spacing w:after="0" w:line="240" w:lineRule="auto"/>
              <w:jc w:val="center"/>
              <w:rPr>
                <w:rFonts w:ascii="Times New Roman" w:eastAsia="Times New Roman" w:hAnsi="Times New Roman" w:cs="Times New Roman"/>
                <w:sz w:val="24"/>
                <w:szCs w:val="24"/>
                <w:lang w:eastAsia="ar-SA"/>
              </w:rPr>
            </w:pPr>
            <w:r w:rsidRPr="00EE0903">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632516">
            <w:pPr>
              <w:spacing w:after="0" w:line="240" w:lineRule="auto"/>
              <w:jc w:val="center"/>
              <w:rPr>
                <w:rFonts w:ascii="Times New Roman" w:eastAsia="Times New Roman" w:hAnsi="Times New Roman" w:cs="Times New Roman"/>
                <w:bCs/>
                <w:sz w:val="24"/>
                <w:szCs w:val="24"/>
                <w:lang w:eastAsia="ar-SA"/>
              </w:rPr>
            </w:pPr>
            <w:r w:rsidRPr="00EE0903">
              <w:rPr>
                <w:rFonts w:ascii="Times New Roman" w:eastAsia="Times New Roman" w:hAnsi="Times New Roman" w:cs="Times New Roman"/>
                <w:bCs/>
                <w:sz w:val="24"/>
                <w:szCs w:val="24"/>
                <w:lang w:eastAsia="ar-SA"/>
              </w:rPr>
              <w:t>DDP</w:t>
            </w:r>
          </w:p>
        </w:tc>
      </w:tr>
      <w:tr w:rsidR="000E54CA" w:rsidRPr="005E16F7" w:rsidTr="000E54CA">
        <w:trPr>
          <w:trHeight w:val="70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2</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E54CA" w:rsidRPr="00EE0903" w:rsidRDefault="000E54CA" w:rsidP="00235522">
            <w:pPr>
              <w:spacing w:after="0" w:line="240" w:lineRule="auto"/>
              <w:jc w:val="both"/>
              <w:rPr>
                <w:rFonts w:ascii="Times New Roman" w:hAnsi="Times New Roman" w:cs="Times New Roman"/>
                <w:sz w:val="24"/>
                <w:szCs w:val="24"/>
              </w:rPr>
            </w:pPr>
            <w:r w:rsidRPr="00EE0903">
              <w:rPr>
                <w:rFonts w:ascii="Times New Roman" w:hAnsi="Times New Roman" w:cs="Times New Roman"/>
                <w:sz w:val="24"/>
                <w:szCs w:val="24"/>
                <w:lang w:val="en-US"/>
              </w:rPr>
              <w:t>CD</w:t>
            </w:r>
            <w:r w:rsidRPr="00EE0903">
              <w:rPr>
                <w:rFonts w:ascii="Times New Roman" w:hAnsi="Times New Roman" w:cs="Times New Roman"/>
                <w:sz w:val="24"/>
                <w:szCs w:val="24"/>
              </w:rPr>
              <w:t xml:space="preserve">4 – картриджи </w:t>
            </w:r>
            <w:r w:rsidRPr="00EE0903">
              <w:rPr>
                <w:rFonts w:ascii="Times New Roman" w:hAnsi="Times New Roman" w:cs="Times New Roman"/>
                <w:sz w:val="24"/>
                <w:szCs w:val="24"/>
                <w:lang w:val="en-US"/>
              </w:rPr>
              <w:t>CD</w:t>
            </w:r>
            <w:r w:rsidRPr="00EE0903">
              <w:rPr>
                <w:rFonts w:ascii="Times New Roman" w:hAnsi="Times New Roman" w:cs="Times New Roman"/>
                <w:sz w:val="24"/>
                <w:szCs w:val="24"/>
              </w:rPr>
              <w:t xml:space="preserve">4 (100 </w:t>
            </w:r>
            <w:proofErr w:type="spellStart"/>
            <w:r w:rsidRPr="00EE0903">
              <w:rPr>
                <w:rFonts w:ascii="Times New Roman" w:hAnsi="Times New Roman" w:cs="Times New Roman"/>
                <w:sz w:val="24"/>
                <w:szCs w:val="24"/>
              </w:rPr>
              <w:t>шт</w:t>
            </w:r>
            <w:proofErr w:type="spellEnd"/>
            <w:r w:rsidRPr="00EE0903">
              <w:rPr>
                <w:rFonts w:ascii="Times New Roman" w:hAnsi="Times New Roman" w:cs="Times New Roman"/>
                <w:sz w:val="24"/>
                <w:szCs w:val="24"/>
              </w:rPr>
              <w:t>/</w:t>
            </w:r>
            <w:proofErr w:type="spellStart"/>
            <w:r w:rsidRPr="00EE0903">
              <w:rPr>
                <w:rFonts w:ascii="Times New Roman" w:hAnsi="Times New Roman" w:cs="Times New Roman"/>
                <w:sz w:val="24"/>
                <w:szCs w:val="24"/>
              </w:rPr>
              <w:t>уп</w:t>
            </w:r>
            <w:proofErr w:type="spellEnd"/>
            <w:r w:rsidRPr="00EE090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spacing w:after="0" w:line="240" w:lineRule="auto"/>
              <w:jc w:val="center"/>
              <w:rPr>
                <w:rFonts w:ascii="Times New Roman" w:eastAsia="Times New Roman" w:hAnsi="Times New Roman" w:cs="Times New Roman"/>
                <w:sz w:val="24"/>
                <w:szCs w:val="24"/>
                <w:lang w:eastAsia="ru-RU"/>
              </w:rPr>
            </w:pPr>
            <w:r w:rsidRPr="00EE0903">
              <w:rPr>
                <w:rFonts w:ascii="Times New Roman" w:eastAsia="Times New Roman" w:hAnsi="Times New Roman" w:cs="Times New Roman"/>
                <w:sz w:val="24"/>
                <w:szCs w:val="24"/>
                <w:lang w:eastAsia="ru-RU"/>
              </w:rPr>
              <w:t>7 900 000,00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0E54CA" w:rsidRPr="00EE0903" w:rsidRDefault="000E54CA" w:rsidP="005E16F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0E54CA" w:rsidRPr="00EE0903" w:rsidRDefault="000E54CA" w:rsidP="0063251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632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Default="000E54CA" w:rsidP="000E54CA">
            <w:pPr>
              <w:jc w:val="center"/>
            </w:pPr>
            <w:r w:rsidRPr="002829FB">
              <w:rPr>
                <w:rFonts w:ascii="Times New Roman" w:eastAsia="Times New Roman" w:hAnsi="Times New Roman" w:cs="Times New Roman"/>
                <w:bCs/>
                <w:sz w:val="24"/>
                <w:szCs w:val="24"/>
                <w:lang w:eastAsia="ar-SA"/>
              </w:rPr>
              <w:t>DDP</w:t>
            </w:r>
          </w:p>
        </w:tc>
      </w:tr>
      <w:tr w:rsidR="000E54CA" w:rsidRPr="005E16F7" w:rsidTr="000E54CA">
        <w:trPr>
          <w:trHeight w:val="2132"/>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3</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E54CA" w:rsidRPr="00EE0903" w:rsidRDefault="000E54CA" w:rsidP="00235522">
            <w:pPr>
              <w:spacing w:after="0" w:line="240" w:lineRule="auto"/>
              <w:jc w:val="both"/>
              <w:rPr>
                <w:rFonts w:ascii="Times New Roman" w:hAnsi="Times New Roman" w:cs="Times New Roman"/>
                <w:sz w:val="24"/>
                <w:szCs w:val="24"/>
              </w:rPr>
            </w:pPr>
            <w:r w:rsidRPr="00EE0903">
              <w:rPr>
                <w:rFonts w:ascii="Times New Roman" w:hAnsi="Times New Roman" w:cs="Times New Roman"/>
                <w:sz w:val="24"/>
                <w:szCs w:val="24"/>
              </w:rPr>
              <w:t xml:space="preserve">CD4 - контрольные картриджи </w:t>
            </w:r>
            <w:proofErr w:type="gramStart"/>
            <w:r w:rsidRPr="00EE0903">
              <w:rPr>
                <w:rFonts w:ascii="Times New Roman" w:hAnsi="Times New Roman" w:cs="Times New Roman"/>
                <w:sz w:val="24"/>
                <w:szCs w:val="24"/>
              </w:rPr>
              <w:t>с</w:t>
            </w:r>
            <w:proofErr w:type="gramEnd"/>
          </w:p>
          <w:p w:rsidR="000E54CA" w:rsidRPr="00EE0903" w:rsidRDefault="000E54CA" w:rsidP="00235522">
            <w:pPr>
              <w:spacing w:after="0" w:line="240" w:lineRule="auto"/>
              <w:jc w:val="both"/>
              <w:rPr>
                <w:rFonts w:ascii="Times New Roman" w:hAnsi="Times New Roman" w:cs="Times New Roman"/>
                <w:sz w:val="24"/>
                <w:szCs w:val="24"/>
              </w:rPr>
            </w:pPr>
            <w:proofErr w:type="gramStart"/>
            <w:r w:rsidRPr="00EE0903">
              <w:rPr>
                <w:rFonts w:ascii="Times New Roman" w:hAnsi="Times New Roman" w:cs="Times New Roman"/>
                <w:sz w:val="24"/>
                <w:szCs w:val="24"/>
              </w:rPr>
              <w:t>флуоресцентными</w:t>
            </w:r>
            <w:proofErr w:type="gramEnd"/>
            <w:r w:rsidRPr="00EE0903">
              <w:rPr>
                <w:rFonts w:ascii="Times New Roman" w:hAnsi="Times New Roman" w:cs="Times New Roman"/>
                <w:sz w:val="24"/>
                <w:szCs w:val="24"/>
              </w:rPr>
              <w:t xml:space="preserve"> </w:t>
            </w:r>
            <w:proofErr w:type="spellStart"/>
            <w:r w:rsidRPr="00EE0903">
              <w:rPr>
                <w:rFonts w:ascii="Times New Roman" w:hAnsi="Times New Roman" w:cs="Times New Roman"/>
                <w:sz w:val="24"/>
                <w:szCs w:val="24"/>
              </w:rPr>
              <w:t>микрогранулами</w:t>
            </w:r>
            <w:proofErr w:type="spellEnd"/>
            <w:r w:rsidRPr="00EE0903">
              <w:rPr>
                <w:rFonts w:ascii="Times New Roman" w:hAnsi="Times New Roman" w:cs="Times New Roman"/>
                <w:sz w:val="24"/>
                <w:szCs w:val="24"/>
              </w:rPr>
              <w:t xml:space="preserve"> для измерения нормального</w:t>
            </w:r>
          </w:p>
          <w:p w:rsidR="000E54CA" w:rsidRPr="00EE0903" w:rsidRDefault="000E54CA" w:rsidP="00235522">
            <w:pPr>
              <w:spacing w:after="0" w:line="240" w:lineRule="auto"/>
              <w:jc w:val="both"/>
              <w:rPr>
                <w:rFonts w:ascii="Times New Roman" w:hAnsi="Times New Roman" w:cs="Times New Roman"/>
                <w:sz w:val="24"/>
                <w:szCs w:val="24"/>
              </w:rPr>
            </w:pPr>
            <w:r w:rsidRPr="00EE0903">
              <w:rPr>
                <w:rFonts w:ascii="Times New Roman" w:hAnsi="Times New Roman" w:cs="Times New Roman"/>
                <w:sz w:val="24"/>
                <w:szCs w:val="24"/>
              </w:rPr>
              <w:t>и низкого уровня CD4.</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235522">
            <w:pPr>
              <w:spacing w:after="0" w:line="240" w:lineRule="auto"/>
              <w:jc w:val="center"/>
              <w:rPr>
                <w:rFonts w:ascii="Times New Roman" w:eastAsia="Times New Roman" w:hAnsi="Times New Roman" w:cs="Times New Roman"/>
                <w:sz w:val="24"/>
                <w:szCs w:val="24"/>
                <w:lang w:eastAsia="ru-RU"/>
              </w:rPr>
            </w:pPr>
            <w:r w:rsidRPr="00EE0903">
              <w:rPr>
                <w:rFonts w:ascii="Times New Roman" w:eastAsia="Times New Roman" w:hAnsi="Times New Roman" w:cs="Times New Roman"/>
                <w:sz w:val="24"/>
                <w:szCs w:val="24"/>
                <w:lang w:eastAsia="ru-RU"/>
              </w:rPr>
              <w:t>82 000,00</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5E16F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63251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Pr="00EE0903" w:rsidRDefault="000E54CA" w:rsidP="00632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E54CA" w:rsidRDefault="000E54CA" w:rsidP="000E54CA">
            <w:pPr>
              <w:jc w:val="center"/>
            </w:pPr>
            <w:r w:rsidRPr="002829FB">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1752"/>
        <w:gridCol w:w="7228"/>
      </w:tblGrid>
      <w:tr w:rsidR="007A1275" w:rsidRPr="005E16F7" w:rsidTr="00AF06A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1752"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722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AF06A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1752"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7228"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E56D50" w:rsidRPr="005E16F7"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E56D50" w:rsidRPr="005E16F7" w:rsidRDefault="00E56D50"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E56D50" w:rsidRPr="00EE0903" w:rsidRDefault="00E56D50" w:rsidP="00235522">
            <w:pPr>
              <w:spacing w:after="0" w:line="240" w:lineRule="auto"/>
              <w:jc w:val="both"/>
              <w:rPr>
                <w:rFonts w:ascii="Times New Roman" w:hAnsi="Times New Roman" w:cs="Times New Roman"/>
                <w:sz w:val="24"/>
                <w:szCs w:val="24"/>
                <w:lang w:val="kk-KZ"/>
              </w:rPr>
            </w:pPr>
            <w:r w:rsidRPr="00EE0903">
              <w:rPr>
                <w:rFonts w:ascii="Times New Roman" w:eastAsia="Times New Roman" w:hAnsi="Times New Roman" w:cs="Times New Roman"/>
                <w:sz w:val="24"/>
                <w:szCs w:val="24"/>
                <w:lang w:val="kk-KZ" w:eastAsia="ru-RU"/>
              </w:rPr>
              <w:t>Набор реагентов «Стандарт ВИЧ-1 АГ р24(+)». Стандартный биологический материал, содержащий антиген р24 к вирусу иммунодефицита человека 1 типа (ВИЧ-1)</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E56D50" w:rsidRPr="00CB4D91" w:rsidRDefault="00857F00" w:rsidP="00857F00">
            <w:pPr>
              <w:spacing w:after="0" w:line="240" w:lineRule="auto"/>
              <w:jc w:val="both"/>
              <w:rPr>
                <w:rFonts w:ascii="Times New Roman" w:hAnsi="Times New Roman" w:cs="Times New Roman"/>
                <w:sz w:val="24"/>
                <w:szCs w:val="24"/>
              </w:rPr>
            </w:pPr>
            <w:r w:rsidRPr="00857F00">
              <w:rPr>
                <w:rFonts w:ascii="Times New Roman" w:hAnsi="Times New Roman" w:cs="Times New Roman"/>
                <w:sz w:val="24"/>
                <w:szCs w:val="24"/>
              </w:rPr>
              <w:t xml:space="preserve">«Стандарт ВИЧ-1 АГ р24(+)»- сухая пористая масса белого цвета. Реагент 1 сухая пористая масса светло-желтого цвета.  </w:t>
            </w:r>
            <w:proofErr w:type="spellStart"/>
            <w:r w:rsidRPr="00857F00">
              <w:rPr>
                <w:rFonts w:ascii="Times New Roman" w:hAnsi="Times New Roman" w:cs="Times New Roman"/>
                <w:sz w:val="24"/>
                <w:szCs w:val="24"/>
              </w:rPr>
              <w:t>Лиофилизированные</w:t>
            </w:r>
            <w:proofErr w:type="spellEnd"/>
            <w:r w:rsidRPr="00857F00">
              <w:rPr>
                <w:rFonts w:ascii="Times New Roman" w:hAnsi="Times New Roman" w:cs="Times New Roman"/>
                <w:sz w:val="24"/>
                <w:szCs w:val="24"/>
              </w:rPr>
              <w:t xml:space="preserve"> образцы панели  </w:t>
            </w:r>
            <w:proofErr w:type="spellStart"/>
            <w:r w:rsidRPr="00857F00">
              <w:rPr>
                <w:rFonts w:ascii="Times New Roman" w:hAnsi="Times New Roman" w:cs="Times New Roman"/>
                <w:sz w:val="24"/>
                <w:szCs w:val="24"/>
              </w:rPr>
              <w:t>должиы</w:t>
            </w:r>
            <w:proofErr w:type="spellEnd"/>
            <w:r w:rsidRPr="00857F00">
              <w:rPr>
                <w:rFonts w:ascii="Times New Roman" w:hAnsi="Times New Roman" w:cs="Times New Roman"/>
                <w:sz w:val="24"/>
                <w:szCs w:val="24"/>
              </w:rPr>
              <w:t xml:space="preserve"> быть ГЕРМЕТЕЗИРОВАННЫ во флаконах после заполнения их защитным газом (азотом) при атмосферном давлении. Объем сыворотки в каждом контроле</w:t>
            </w:r>
            <w:proofErr w:type="gramStart"/>
            <w:r w:rsidRPr="00857F00">
              <w:rPr>
                <w:rFonts w:ascii="Times New Roman" w:hAnsi="Times New Roman" w:cs="Times New Roman"/>
                <w:sz w:val="24"/>
                <w:szCs w:val="24"/>
              </w:rPr>
              <w:t>1</w:t>
            </w:r>
            <w:proofErr w:type="gramEnd"/>
            <w:r w:rsidRPr="00857F00">
              <w:rPr>
                <w:rFonts w:ascii="Times New Roman" w:hAnsi="Times New Roman" w:cs="Times New Roman"/>
                <w:sz w:val="24"/>
                <w:szCs w:val="24"/>
              </w:rPr>
              <w:t xml:space="preserve">,0+-0,020.  Реагенты прозрачные бесцветные или светло-желтого цвета </w:t>
            </w:r>
            <w:proofErr w:type="spellStart"/>
            <w:r w:rsidRPr="00857F00">
              <w:rPr>
                <w:rFonts w:ascii="Times New Roman" w:hAnsi="Times New Roman" w:cs="Times New Roman"/>
                <w:sz w:val="24"/>
                <w:szCs w:val="24"/>
              </w:rPr>
              <w:t>расворы</w:t>
            </w:r>
            <w:proofErr w:type="spellEnd"/>
            <w:r w:rsidRPr="00857F00">
              <w:rPr>
                <w:rFonts w:ascii="Times New Roman" w:hAnsi="Times New Roman" w:cs="Times New Roman"/>
                <w:sz w:val="24"/>
                <w:szCs w:val="24"/>
              </w:rPr>
              <w:t>, без осадка, допускается опалесценция.</w:t>
            </w:r>
            <w:r>
              <w:rPr>
                <w:rFonts w:ascii="Times New Roman" w:hAnsi="Times New Roman" w:cs="Times New Roman"/>
                <w:sz w:val="24"/>
                <w:szCs w:val="24"/>
              </w:rPr>
              <w:t xml:space="preserve"> </w:t>
            </w:r>
            <w:r w:rsidRPr="00857F00">
              <w:rPr>
                <w:rFonts w:ascii="Times New Roman" w:hAnsi="Times New Roman" w:cs="Times New Roman"/>
                <w:sz w:val="24"/>
                <w:szCs w:val="24"/>
              </w:rPr>
              <w:t xml:space="preserve">«Стандарт ВИЧ-1 АГ р24(+)» содержит рекомбинантный антиген р24 (ВИЧ-1)  в концентрации  200 </w:t>
            </w:r>
            <w:proofErr w:type="spellStart"/>
            <w:r w:rsidRPr="00857F00">
              <w:rPr>
                <w:rFonts w:ascii="Times New Roman" w:hAnsi="Times New Roman" w:cs="Times New Roman"/>
                <w:sz w:val="24"/>
                <w:szCs w:val="24"/>
              </w:rPr>
              <w:t>пг</w:t>
            </w:r>
            <w:proofErr w:type="spellEnd"/>
            <w:r w:rsidRPr="00857F00">
              <w:rPr>
                <w:rFonts w:ascii="Times New Roman" w:hAnsi="Times New Roman" w:cs="Times New Roman"/>
                <w:sz w:val="24"/>
                <w:szCs w:val="24"/>
              </w:rPr>
              <w:t xml:space="preserve">/мл, оттитрован по стандарту «ANTIGEN STANDART HIV 1» . </w:t>
            </w:r>
            <w:proofErr w:type="spellStart"/>
            <w:r w:rsidRPr="00857F00">
              <w:rPr>
                <w:rFonts w:ascii="Times New Roman" w:hAnsi="Times New Roman" w:cs="Times New Roman"/>
                <w:sz w:val="24"/>
                <w:szCs w:val="24"/>
              </w:rPr>
              <w:t>Регидратированный</w:t>
            </w:r>
            <w:proofErr w:type="spellEnd"/>
            <w:r w:rsidRPr="00857F00">
              <w:rPr>
                <w:rFonts w:ascii="Times New Roman" w:hAnsi="Times New Roman" w:cs="Times New Roman"/>
                <w:sz w:val="24"/>
                <w:szCs w:val="24"/>
              </w:rPr>
              <w:t xml:space="preserve"> Стандарт ВИЧ-1 АГ р24(+)» дает положительную реакцию в </w:t>
            </w:r>
            <w:proofErr w:type="spellStart"/>
            <w:r w:rsidRPr="00857F00">
              <w:rPr>
                <w:rFonts w:ascii="Times New Roman" w:hAnsi="Times New Roman" w:cs="Times New Roman"/>
                <w:sz w:val="24"/>
                <w:szCs w:val="24"/>
              </w:rPr>
              <w:t>иммунноферментных</w:t>
            </w:r>
            <w:proofErr w:type="spellEnd"/>
            <w:r w:rsidRPr="00857F00">
              <w:rPr>
                <w:rFonts w:ascii="Times New Roman" w:hAnsi="Times New Roman" w:cs="Times New Roman"/>
                <w:sz w:val="24"/>
                <w:szCs w:val="24"/>
              </w:rPr>
              <w:t xml:space="preserve"> тест-системах для выявления антигена  р24 (ВИЧ</w:t>
            </w:r>
            <w:proofErr w:type="gramStart"/>
            <w:r w:rsidRPr="00857F00">
              <w:rPr>
                <w:rFonts w:ascii="Times New Roman" w:hAnsi="Times New Roman" w:cs="Times New Roman"/>
                <w:sz w:val="24"/>
                <w:szCs w:val="24"/>
              </w:rPr>
              <w:t>1</w:t>
            </w:r>
            <w:proofErr w:type="gramEnd"/>
            <w:r w:rsidRPr="00857F00">
              <w:rPr>
                <w:rFonts w:ascii="Times New Roman" w:hAnsi="Times New Roman" w:cs="Times New Roman"/>
                <w:sz w:val="24"/>
                <w:szCs w:val="24"/>
              </w:rPr>
              <w:t>). Реагент1- не содержит антиген р24 (ВИЧ1), антитела к ВИЧ 1,2, поверхностный антиген к вирусу гепатита</w:t>
            </w:r>
            <w:proofErr w:type="gramStart"/>
            <w:r w:rsidRPr="00857F00">
              <w:rPr>
                <w:rFonts w:ascii="Times New Roman" w:hAnsi="Times New Roman" w:cs="Times New Roman"/>
                <w:sz w:val="24"/>
                <w:szCs w:val="24"/>
              </w:rPr>
              <w:t xml:space="preserve"> В</w:t>
            </w:r>
            <w:proofErr w:type="gramEnd"/>
            <w:r w:rsidRPr="00857F00">
              <w:rPr>
                <w:rFonts w:ascii="Times New Roman" w:hAnsi="Times New Roman" w:cs="Times New Roman"/>
                <w:sz w:val="24"/>
                <w:szCs w:val="24"/>
              </w:rPr>
              <w:t xml:space="preserve">, антитела к вирусу гепатита С, антитела к </w:t>
            </w:r>
            <w:proofErr w:type="spellStart"/>
            <w:r w:rsidRPr="00857F00">
              <w:rPr>
                <w:rFonts w:ascii="Times New Roman" w:hAnsi="Times New Roman" w:cs="Times New Roman"/>
                <w:sz w:val="24"/>
                <w:szCs w:val="24"/>
              </w:rPr>
              <w:t>Treponema</w:t>
            </w:r>
            <w:proofErr w:type="spellEnd"/>
            <w:r w:rsidRPr="00857F00">
              <w:rPr>
                <w:rFonts w:ascii="Times New Roman" w:hAnsi="Times New Roman" w:cs="Times New Roman"/>
                <w:sz w:val="24"/>
                <w:szCs w:val="24"/>
              </w:rPr>
              <w:t xml:space="preserve"> </w:t>
            </w:r>
            <w:proofErr w:type="spellStart"/>
            <w:r w:rsidRPr="00857F00">
              <w:rPr>
                <w:rFonts w:ascii="Times New Roman" w:hAnsi="Times New Roman" w:cs="Times New Roman"/>
                <w:sz w:val="24"/>
                <w:szCs w:val="24"/>
              </w:rPr>
              <w:t>Pallidum</w:t>
            </w:r>
            <w:proofErr w:type="spellEnd"/>
            <w:r w:rsidRPr="00857F00">
              <w:rPr>
                <w:rFonts w:ascii="Times New Roman" w:hAnsi="Times New Roman" w:cs="Times New Roman"/>
                <w:sz w:val="24"/>
                <w:szCs w:val="24"/>
              </w:rPr>
              <w:t>. Дает отрицательную реакцию в иммуноферментных  тест-системах для выявления антигена  р24 (ВИЧ1), инактивирован при 56</w:t>
            </w:r>
            <w:proofErr w:type="gramStart"/>
            <w:r w:rsidRPr="00857F00">
              <w:rPr>
                <w:rFonts w:ascii="Times New Roman" w:hAnsi="Times New Roman" w:cs="Times New Roman"/>
                <w:sz w:val="24"/>
                <w:szCs w:val="24"/>
              </w:rPr>
              <w:t>° С</w:t>
            </w:r>
            <w:proofErr w:type="gramEnd"/>
            <w:r w:rsidRPr="00857F00">
              <w:rPr>
                <w:rFonts w:ascii="Times New Roman" w:hAnsi="Times New Roman" w:cs="Times New Roman"/>
                <w:sz w:val="24"/>
                <w:szCs w:val="24"/>
              </w:rPr>
              <w:t xml:space="preserve"> в течение 3- часов.</w:t>
            </w:r>
            <w:r>
              <w:rPr>
                <w:rFonts w:ascii="Times New Roman" w:hAnsi="Times New Roman" w:cs="Times New Roman"/>
                <w:sz w:val="24"/>
                <w:szCs w:val="24"/>
              </w:rPr>
              <w:t xml:space="preserve"> </w:t>
            </w:r>
            <w:r w:rsidRPr="00857F00">
              <w:rPr>
                <w:rFonts w:ascii="Times New Roman" w:hAnsi="Times New Roman" w:cs="Times New Roman"/>
                <w:sz w:val="24"/>
                <w:szCs w:val="24"/>
              </w:rPr>
              <w:t xml:space="preserve">Срок годности 5 лет. </w:t>
            </w:r>
            <w:r>
              <w:rPr>
                <w:rFonts w:ascii="Times New Roman" w:hAnsi="Times New Roman" w:cs="Times New Roman"/>
                <w:sz w:val="24"/>
                <w:szCs w:val="24"/>
              </w:rPr>
              <w:t xml:space="preserve"> </w:t>
            </w:r>
            <w:r w:rsidRPr="00857F00">
              <w:rPr>
                <w:rFonts w:ascii="Times New Roman" w:hAnsi="Times New Roman" w:cs="Times New Roman"/>
                <w:sz w:val="24"/>
                <w:szCs w:val="24"/>
              </w:rPr>
              <w:t>Условия хранения в сухом месте при температуре от 2 до 8 °С.</w:t>
            </w:r>
            <w:r>
              <w:rPr>
                <w:rFonts w:ascii="Times New Roman" w:hAnsi="Times New Roman" w:cs="Times New Roman"/>
                <w:sz w:val="24"/>
                <w:szCs w:val="24"/>
              </w:rPr>
              <w:t xml:space="preserve"> </w:t>
            </w:r>
            <w:r w:rsidRPr="00857F00">
              <w:rPr>
                <w:rFonts w:ascii="Times New Roman" w:hAnsi="Times New Roman" w:cs="Times New Roman"/>
                <w:sz w:val="24"/>
                <w:szCs w:val="24"/>
              </w:rPr>
              <w:t>Транспортирование при температуре от 2 до 8 °С. Замораживание не допускается.</w:t>
            </w:r>
          </w:p>
        </w:tc>
      </w:tr>
      <w:tr w:rsidR="00E56D50" w:rsidRPr="005E16F7"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E56D50" w:rsidRPr="005E16F7" w:rsidRDefault="00E56D50"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E56D50" w:rsidRPr="00EE0903" w:rsidRDefault="00E56D50" w:rsidP="00235522">
            <w:pPr>
              <w:spacing w:after="0" w:line="240" w:lineRule="auto"/>
              <w:jc w:val="both"/>
              <w:rPr>
                <w:rFonts w:ascii="Times New Roman" w:hAnsi="Times New Roman" w:cs="Times New Roman"/>
                <w:sz w:val="24"/>
                <w:szCs w:val="24"/>
              </w:rPr>
            </w:pPr>
            <w:r w:rsidRPr="00EE0903">
              <w:rPr>
                <w:rFonts w:ascii="Times New Roman" w:hAnsi="Times New Roman" w:cs="Times New Roman"/>
                <w:sz w:val="24"/>
                <w:szCs w:val="24"/>
                <w:lang w:val="en-US"/>
              </w:rPr>
              <w:t>CD</w:t>
            </w:r>
            <w:r w:rsidRPr="00EE0903">
              <w:rPr>
                <w:rFonts w:ascii="Times New Roman" w:hAnsi="Times New Roman" w:cs="Times New Roman"/>
                <w:sz w:val="24"/>
                <w:szCs w:val="24"/>
              </w:rPr>
              <w:t xml:space="preserve">4 – картриджи </w:t>
            </w:r>
            <w:r w:rsidRPr="00EE0903">
              <w:rPr>
                <w:rFonts w:ascii="Times New Roman" w:hAnsi="Times New Roman" w:cs="Times New Roman"/>
                <w:sz w:val="24"/>
                <w:szCs w:val="24"/>
                <w:lang w:val="en-US"/>
              </w:rPr>
              <w:t>CD</w:t>
            </w:r>
            <w:r w:rsidRPr="00EE0903">
              <w:rPr>
                <w:rFonts w:ascii="Times New Roman" w:hAnsi="Times New Roman" w:cs="Times New Roman"/>
                <w:sz w:val="24"/>
                <w:szCs w:val="24"/>
              </w:rPr>
              <w:t xml:space="preserve">4 (100 </w:t>
            </w:r>
            <w:proofErr w:type="spellStart"/>
            <w:r w:rsidRPr="00EE0903">
              <w:rPr>
                <w:rFonts w:ascii="Times New Roman" w:hAnsi="Times New Roman" w:cs="Times New Roman"/>
                <w:sz w:val="24"/>
                <w:szCs w:val="24"/>
              </w:rPr>
              <w:t>шт</w:t>
            </w:r>
            <w:proofErr w:type="spellEnd"/>
            <w:r w:rsidRPr="00EE0903">
              <w:rPr>
                <w:rFonts w:ascii="Times New Roman" w:hAnsi="Times New Roman" w:cs="Times New Roman"/>
                <w:sz w:val="24"/>
                <w:szCs w:val="24"/>
              </w:rPr>
              <w:t>/</w:t>
            </w:r>
            <w:proofErr w:type="spellStart"/>
            <w:r w:rsidRPr="00EE0903">
              <w:rPr>
                <w:rFonts w:ascii="Times New Roman" w:hAnsi="Times New Roman" w:cs="Times New Roman"/>
                <w:sz w:val="24"/>
                <w:szCs w:val="24"/>
              </w:rPr>
              <w:t>уп</w:t>
            </w:r>
            <w:proofErr w:type="spellEnd"/>
            <w:r w:rsidRPr="00EE0903">
              <w:rPr>
                <w:rFonts w:ascii="Times New Roman" w:hAnsi="Times New Roman" w:cs="Times New Roman"/>
                <w:sz w:val="24"/>
                <w:szCs w:val="24"/>
              </w:rPr>
              <w:t>)</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E56D50" w:rsidRPr="00CB4D91" w:rsidRDefault="00914818" w:rsidP="00914818">
            <w:pPr>
              <w:spacing w:after="0" w:line="240" w:lineRule="auto"/>
              <w:jc w:val="both"/>
              <w:rPr>
                <w:rFonts w:ascii="Times New Roman" w:hAnsi="Times New Roman" w:cs="Times New Roman"/>
                <w:sz w:val="24"/>
                <w:szCs w:val="24"/>
              </w:rPr>
            </w:pPr>
            <w:r w:rsidRPr="00914818">
              <w:rPr>
                <w:rFonts w:ascii="Times New Roman" w:hAnsi="Times New Roman" w:cs="Times New Roman"/>
                <w:sz w:val="24"/>
                <w:szCs w:val="24"/>
              </w:rPr>
              <w:t xml:space="preserve">Картриджи CD4– картриджи CD4 (100 </w:t>
            </w:r>
            <w:proofErr w:type="spellStart"/>
            <w:proofErr w:type="gramStart"/>
            <w:r w:rsidRPr="00914818">
              <w:rPr>
                <w:rFonts w:ascii="Times New Roman" w:hAnsi="Times New Roman" w:cs="Times New Roman"/>
                <w:sz w:val="24"/>
                <w:szCs w:val="24"/>
              </w:rPr>
              <w:t>шт</w:t>
            </w:r>
            <w:proofErr w:type="spellEnd"/>
            <w:proofErr w:type="gramEnd"/>
            <w:r w:rsidRPr="00914818">
              <w:rPr>
                <w:rFonts w:ascii="Times New Roman" w:hAnsi="Times New Roman" w:cs="Times New Roman"/>
                <w:sz w:val="24"/>
                <w:szCs w:val="24"/>
              </w:rPr>
              <w:t>/</w:t>
            </w:r>
            <w:proofErr w:type="spellStart"/>
            <w:r w:rsidRPr="00914818">
              <w:rPr>
                <w:rFonts w:ascii="Times New Roman" w:hAnsi="Times New Roman" w:cs="Times New Roman"/>
                <w:sz w:val="24"/>
                <w:szCs w:val="24"/>
              </w:rPr>
              <w:t>уп</w:t>
            </w:r>
            <w:proofErr w:type="spellEnd"/>
            <w:r w:rsidRPr="00914818">
              <w:rPr>
                <w:rFonts w:ascii="Times New Roman" w:hAnsi="Times New Roman" w:cs="Times New Roman"/>
                <w:sz w:val="24"/>
                <w:szCs w:val="24"/>
              </w:rPr>
              <w:t>)</w:t>
            </w:r>
            <w:r>
              <w:rPr>
                <w:rFonts w:ascii="Times New Roman" w:hAnsi="Times New Roman" w:cs="Times New Roman"/>
                <w:sz w:val="24"/>
                <w:szCs w:val="24"/>
              </w:rPr>
              <w:t xml:space="preserve"> </w:t>
            </w:r>
            <w:r w:rsidRPr="00914818">
              <w:rPr>
                <w:rFonts w:ascii="Times New Roman" w:hAnsi="Times New Roman" w:cs="Times New Roman"/>
                <w:sz w:val="24"/>
                <w:szCs w:val="24"/>
              </w:rPr>
              <w:t>–</w:t>
            </w:r>
            <w:r>
              <w:rPr>
                <w:rFonts w:ascii="Times New Roman" w:hAnsi="Times New Roman" w:cs="Times New Roman"/>
                <w:sz w:val="24"/>
                <w:szCs w:val="24"/>
              </w:rPr>
              <w:t xml:space="preserve"> </w:t>
            </w:r>
            <w:r w:rsidRPr="00914818">
              <w:rPr>
                <w:rFonts w:ascii="Times New Roman" w:hAnsi="Times New Roman" w:cs="Times New Roman"/>
                <w:sz w:val="24"/>
                <w:szCs w:val="24"/>
              </w:rPr>
              <w:t xml:space="preserve">автоматические иммунологические тесты, предназначенные к использованию с  флуоресцентным анализатором m-PIMA </w:t>
            </w:r>
            <w:proofErr w:type="spellStart"/>
            <w:r w:rsidRPr="00914818">
              <w:rPr>
                <w:rFonts w:ascii="Times New Roman" w:hAnsi="Times New Roman" w:cs="Times New Roman"/>
                <w:sz w:val="24"/>
                <w:szCs w:val="24"/>
              </w:rPr>
              <w:t>analyzer</w:t>
            </w:r>
            <w:proofErr w:type="spellEnd"/>
            <w:r w:rsidRPr="00914818">
              <w:rPr>
                <w:rFonts w:ascii="Times New Roman" w:hAnsi="Times New Roman" w:cs="Times New Roman"/>
                <w:sz w:val="24"/>
                <w:szCs w:val="24"/>
              </w:rPr>
              <w:t xml:space="preserve">, для быстрого количественного измерения </w:t>
            </w:r>
            <w:proofErr w:type="spellStart"/>
            <w:r w:rsidRPr="00914818">
              <w:rPr>
                <w:rFonts w:ascii="Times New Roman" w:hAnsi="Times New Roman" w:cs="Times New Roman"/>
                <w:sz w:val="24"/>
                <w:szCs w:val="24"/>
              </w:rPr>
              <w:t>invitro</w:t>
            </w:r>
            <w:proofErr w:type="spellEnd"/>
            <w:r w:rsidRPr="00914818">
              <w:rPr>
                <w:rFonts w:ascii="Times New Roman" w:hAnsi="Times New Roman" w:cs="Times New Roman"/>
                <w:sz w:val="24"/>
                <w:szCs w:val="24"/>
              </w:rPr>
              <w:t xml:space="preserve"> CD3+/CD4+ Т-клеток (Т-хелперов) в капиллярной или венозной цельной крови.</w:t>
            </w:r>
            <w:r>
              <w:rPr>
                <w:rFonts w:ascii="Times New Roman" w:hAnsi="Times New Roman" w:cs="Times New Roman"/>
                <w:sz w:val="24"/>
                <w:szCs w:val="24"/>
              </w:rPr>
              <w:t xml:space="preserve"> </w:t>
            </w:r>
            <w:proofErr w:type="spellStart"/>
            <w:r w:rsidRPr="00914818">
              <w:rPr>
                <w:rFonts w:ascii="Times New Roman" w:hAnsi="Times New Roman" w:cs="Times New Roman"/>
                <w:sz w:val="24"/>
                <w:szCs w:val="24"/>
              </w:rPr>
              <w:t>Картриджы</w:t>
            </w:r>
            <w:proofErr w:type="spellEnd"/>
            <w:r w:rsidRPr="00914818">
              <w:rPr>
                <w:rFonts w:ascii="Times New Roman" w:hAnsi="Times New Roman" w:cs="Times New Roman"/>
                <w:sz w:val="24"/>
                <w:szCs w:val="24"/>
              </w:rPr>
              <w:t xml:space="preserve"> оснащены устройством для забора 25 µL образца и содержит сухие реагенты, необходимые для выполнения теста. Для снижения рисков </w:t>
            </w:r>
            <w:proofErr w:type="spellStart"/>
            <w:r w:rsidRPr="00914818">
              <w:rPr>
                <w:rFonts w:ascii="Times New Roman" w:hAnsi="Times New Roman" w:cs="Times New Roman"/>
                <w:sz w:val="24"/>
                <w:szCs w:val="24"/>
              </w:rPr>
              <w:t>контоминации</w:t>
            </w:r>
            <w:proofErr w:type="spellEnd"/>
            <w:r w:rsidRPr="00914818">
              <w:rPr>
                <w:rFonts w:ascii="Times New Roman" w:hAnsi="Times New Roman" w:cs="Times New Roman"/>
                <w:sz w:val="24"/>
                <w:szCs w:val="24"/>
              </w:rPr>
              <w:t xml:space="preserve"> анализатора и других образцов, картриджи CD4 и образцы никогда не контактирует с какими-либо частями анализатора m-PIMA </w:t>
            </w:r>
            <w:proofErr w:type="spellStart"/>
            <w:r w:rsidRPr="00914818">
              <w:rPr>
                <w:rFonts w:ascii="Times New Roman" w:hAnsi="Times New Roman" w:cs="Times New Roman"/>
                <w:sz w:val="24"/>
                <w:szCs w:val="24"/>
              </w:rPr>
              <w:t>analyzer</w:t>
            </w:r>
            <w:proofErr w:type="spellEnd"/>
            <w:r w:rsidRPr="00914818">
              <w:rPr>
                <w:rFonts w:ascii="Times New Roman" w:hAnsi="Times New Roman" w:cs="Times New Roman"/>
                <w:sz w:val="24"/>
                <w:szCs w:val="24"/>
              </w:rPr>
              <w:t>. После вставки картриджа в анализатор сначала образец перистальтическими движениями транспортируется внутри картриджа в инкубационный отсек, где взаимодействует со специфическими антителами, меченными двумя флуоресцентными красителями, испускающими свет различных длин волн (краситель</w:t>
            </w:r>
            <w:proofErr w:type="gramStart"/>
            <w:r w:rsidRPr="00914818">
              <w:rPr>
                <w:rFonts w:ascii="Times New Roman" w:hAnsi="Times New Roman" w:cs="Times New Roman"/>
                <w:sz w:val="24"/>
                <w:szCs w:val="24"/>
              </w:rPr>
              <w:t>1</w:t>
            </w:r>
            <w:proofErr w:type="gramEnd"/>
            <w:r w:rsidRPr="00914818">
              <w:rPr>
                <w:rFonts w:ascii="Times New Roman" w:hAnsi="Times New Roman" w:cs="Times New Roman"/>
                <w:sz w:val="24"/>
                <w:szCs w:val="24"/>
              </w:rPr>
              <w:t xml:space="preserve"> и краситель 2).</w:t>
            </w:r>
            <w:r>
              <w:rPr>
                <w:rFonts w:ascii="Times New Roman" w:hAnsi="Times New Roman" w:cs="Times New Roman"/>
                <w:sz w:val="24"/>
                <w:szCs w:val="24"/>
              </w:rPr>
              <w:t xml:space="preserve"> </w:t>
            </w:r>
            <w:r w:rsidRPr="00914818">
              <w:rPr>
                <w:rFonts w:ascii="Times New Roman" w:hAnsi="Times New Roman" w:cs="Times New Roman"/>
                <w:sz w:val="24"/>
                <w:szCs w:val="24"/>
              </w:rPr>
              <w:t>Упаковка  картриджей CD4 содержат:</w:t>
            </w:r>
            <w:r>
              <w:rPr>
                <w:rFonts w:ascii="Times New Roman" w:hAnsi="Times New Roman" w:cs="Times New Roman"/>
                <w:sz w:val="24"/>
                <w:szCs w:val="24"/>
              </w:rPr>
              <w:t xml:space="preserve"> </w:t>
            </w:r>
            <w:r w:rsidRPr="00914818">
              <w:rPr>
                <w:rFonts w:ascii="Times New Roman" w:hAnsi="Times New Roman" w:cs="Times New Roman"/>
                <w:sz w:val="24"/>
                <w:szCs w:val="24"/>
              </w:rPr>
              <w:t xml:space="preserve">• 100 картриджей в индивидуальных </w:t>
            </w:r>
            <w:proofErr w:type="spellStart"/>
            <w:r w:rsidRPr="00914818">
              <w:rPr>
                <w:rFonts w:ascii="Times New Roman" w:hAnsi="Times New Roman" w:cs="Times New Roman"/>
                <w:sz w:val="24"/>
                <w:szCs w:val="24"/>
              </w:rPr>
              <w:t>алюминевых</w:t>
            </w:r>
            <w:proofErr w:type="spellEnd"/>
            <w:r w:rsidRPr="009148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818">
              <w:rPr>
                <w:rFonts w:ascii="Times New Roman" w:hAnsi="Times New Roman" w:cs="Times New Roman"/>
                <w:sz w:val="24"/>
                <w:szCs w:val="24"/>
              </w:rPr>
              <w:t>упаковках из фольги  • 1  инструкцию-</w:t>
            </w:r>
            <w:proofErr w:type="spellStart"/>
            <w:r w:rsidRPr="00914818">
              <w:rPr>
                <w:rFonts w:ascii="Times New Roman" w:hAnsi="Times New Roman" w:cs="Times New Roman"/>
                <w:sz w:val="24"/>
                <w:szCs w:val="24"/>
              </w:rPr>
              <w:t>иллюстриацию</w:t>
            </w:r>
            <w:proofErr w:type="spellEnd"/>
            <w:r w:rsidRPr="00914818">
              <w:rPr>
                <w:rFonts w:ascii="Times New Roman" w:hAnsi="Times New Roman" w:cs="Times New Roman"/>
                <w:sz w:val="24"/>
                <w:szCs w:val="24"/>
              </w:rPr>
              <w:t xml:space="preserve"> забора образца в картридж CD4</w:t>
            </w:r>
          </w:p>
        </w:tc>
      </w:tr>
      <w:tr w:rsidR="00E56D50" w:rsidRPr="005E16F7"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E56D50" w:rsidRDefault="00E56D50"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E56D50" w:rsidRPr="00EE0903" w:rsidRDefault="00E56D50" w:rsidP="00235522">
            <w:pPr>
              <w:spacing w:after="0" w:line="240" w:lineRule="auto"/>
              <w:jc w:val="both"/>
              <w:rPr>
                <w:rFonts w:ascii="Times New Roman" w:hAnsi="Times New Roman" w:cs="Times New Roman"/>
                <w:sz w:val="24"/>
                <w:szCs w:val="24"/>
              </w:rPr>
            </w:pPr>
            <w:r w:rsidRPr="00EE0903">
              <w:rPr>
                <w:rFonts w:ascii="Times New Roman" w:hAnsi="Times New Roman" w:cs="Times New Roman"/>
                <w:sz w:val="24"/>
                <w:szCs w:val="24"/>
              </w:rPr>
              <w:t xml:space="preserve">CD4 - контрольные картриджи </w:t>
            </w:r>
            <w:proofErr w:type="gramStart"/>
            <w:r w:rsidRPr="00EE0903">
              <w:rPr>
                <w:rFonts w:ascii="Times New Roman" w:hAnsi="Times New Roman" w:cs="Times New Roman"/>
                <w:sz w:val="24"/>
                <w:szCs w:val="24"/>
              </w:rPr>
              <w:t>с</w:t>
            </w:r>
            <w:proofErr w:type="gramEnd"/>
          </w:p>
          <w:p w:rsidR="00E56D50" w:rsidRPr="00EE0903" w:rsidRDefault="00E56D50" w:rsidP="00235522">
            <w:pPr>
              <w:spacing w:after="0" w:line="240" w:lineRule="auto"/>
              <w:jc w:val="both"/>
              <w:rPr>
                <w:rFonts w:ascii="Times New Roman" w:hAnsi="Times New Roman" w:cs="Times New Roman"/>
                <w:sz w:val="24"/>
                <w:szCs w:val="24"/>
              </w:rPr>
            </w:pPr>
            <w:proofErr w:type="gramStart"/>
            <w:r w:rsidRPr="00EE0903">
              <w:rPr>
                <w:rFonts w:ascii="Times New Roman" w:hAnsi="Times New Roman" w:cs="Times New Roman"/>
                <w:sz w:val="24"/>
                <w:szCs w:val="24"/>
              </w:rPr>
              <w:t>флуоресцентными</w:t>
            </w:r>
            <w:proofErr w:type="gramEnd"/>
            <w:r w:rsidRPr="00EE0903">
              <w:rPr>
                <w:rFonts w:ascii="Times New Roman" w:hAnsi="Times New Roman" w:cs="Times New Roman"/>
                <w:sz w:val="24"/>
                <w:szCs w:val="24"/>
              </w:rPr>
              <w:t xml:space="preserve"> </w:t>
            </w:r>
            <w:proofErr w:type="spellStart"/>
            <w:r w:rsidRPr="00EE0903">
              <w:rPr>
                <w:rFonts w:ascii="Times New Roman" w:hAnsi="Times New Roman" w:cs="Times New Roman"/>
                <w:sz w:val="24"/>
                <w:szCs w:val="24"/>
              </w:rPr>
              <w:t>микрогранулами</w:t>
            </w:r>
            <w:proofErr w:type="spellEnd"/>
            <w:r w:rsidRPr="00EE0903">
              <w:rPr>
                <w:rFonts w:ascii="Times New Roman" w:hAnsi="Times New Roman" w:cs="Times New Roman"/>
                <w:sz w:val="24"/>
                <w:szCs w:val="24"/>
              </w:rPr>
              <w:t xml:space="preserve"> для измерения нормального</w:t>
            </w:r>
          </w:p>
          <w:p w:rsidR="00E56D50" w:rsidRPr="00EE0903" w:rsidRDefault="00E56D50" w:rsidP="00235522">
            <w:pPr>
              <w:spacing w:after="0" w:line="240" w:lineRule="auto"/>
              <w:jc w:val="both"/>
              <w:rPr>
                <w:rFonts w:ascii="Times New Roman" w:hAnsi="Times New Roman" w:cs="Times New Roman"/>
                <w:sz w:val="24"/>
                <w:szCs w:val="24"/>
              </w:rPr>
            </w:pPr>
            <w:r w:rsidRPr="00EE0903">
              <w:rPr>
                <w:rFonts w:ascii="Times New Roman" w:hAnsi="Times New Roman" w:cs="Times New Roman"/>
                <w:sz w:val="24"/>
                <w:szCs w:val="24"/>
              </w:rPr>
              <w:t xml:space="preserve">и низкого </w:t>
            </w:r>
            <w:r w:rsidRPr="00EE0903">
              <w:rPr>
                <w:rFonts w:ascii="Times New Roman" w:hAnsi="Times New Roman" w:cs="Times New Roman"/>
                <w:sz w:val="24"/>
                <w:szCs w:val="24"/>
              </w:rPr>
              <w:lastRenderedPageBreak/>
              <w:t>уровня CD4.</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E56D50" w:rsidRPr="00CB4D91" w:rsidRDefault="00AF06AF" w:rsidP="003B50A5">
            <w:pPr>
              <w:spacing w:after="0" w:line="240" w:lineRule="auto"/>
              <w:jc w:val="both"/>
              <w:rPr>
                <w:rFonts w:ascii="Times New Roman" w:hAnsi="Times New Roman" w:cs="Times New Roman"/>
                <w:sz w:val="24"/>
                <w:szCs w:val="24"/>
              </w:rPr>
            </w:pPr>
            <w:r w:rsidRPr="00AF06AF">
              <w:rPr>
                <w:rFonts w:ascii="Times New Roman" w:hAnsi="Times New Roman" w:cs="Times New Roman"/>
                <w:sz w:val="24"/>
                <w:szCs w:val="24"/>
              </w:rPr>
              <w:lastRenderedPageBreak/>
              <w:t xml:space="preserve">CD4– внешний контрольный материал для ежедневного контроля качества (QC), контроля настроек и функциональности устройства, а также анализа данных флуоресцентного анализатора </w:t>
            </w:r>
            <w:proofErr w:type="spellStart"/>
            <w:r w:rsidRPr="00AF06AF">
              <w:rPr>
                <w:rFonts w:ascii="Times New Roman" w:hAnsi="Times New Roman" w:cs="Times New Roman"/>
                <w:sz w:val="24"/>
                <w:szCs w:val="24"/>
              </w:rPr>
              <w:t>Alere</w:t>
            </w:r>
            <w:proofErr w:type="spellEnd"/>
            <w:r w:rsidRPr="00AF06AF">
              <w:rPr>
                <w:rFonts w:ascii="Times New Roman" w:hAnsi="Times New Roman" w:cs="Times New Roman"/>
                <w:sz w:val="24"/>
                <w:szCs w:val="24"/>
              </w:rPr>
              <w:t xml:space="preserve"> </w:t>
            </w:r>
            <w:proofErr w:type="spellStart"/>
            <w:r w:rsidRPr="00AF06AF">
              <w:rPr>
                <w:rFonts w:ascii="Times New Roman" w:hAnsi="Times New Roman" w:cs="Times New Roman"/>
                <w:sz w:val="24"/>
                <w:szCs w:val="24"/>
              </w:rPr>
              <w:t>PimaTM</w:t>
            </w:r>
            <w:proofErr w:type="spellEnd"/>
            <w:r w:rsidRPr="00AF06AF">
              <w:rPr>
                <w:rFonts w:ascii="Times New Roman" w:hAnsi="Times New Roman" w:cs="Times New Roman"/>
                <w:sz w:val="24"/>
                <w:szCs w:val="24"/>
              </w:rPr>
              <w:t xml:space="preserve">. Стандарт состоит из двух готовых к использованию картриджей, </w:t>
            </w:r>
            <w:r w:rsidR="003B50A5" w:rsidRPr="003B50A5">
              <w:rPr>
                <w:rFonts w:ascii="Times New Roman" w:hAnsi="Times New Roman" w:cs="Times New Roman"/>
                <w:sz w:val="24"/>
                <w:szCs w:val="24"/>
              </w:rPr>
              <w:t xml:space="preserve"> [</w:t>
            </w:r>
            <w:proofErr w:type="spellStart"/>
            <w:r w:rsidR="003B50A5" w:rsidRPr="003B50A5">
              <w:rPr>
                <w:rFonts w:ascii="Times New Roman" w:hAnsi="Times New Roman" w:cs="Times New Roman"/>
                <w:sz w:val="24"/>
                <w:szCs w:val="24"/>
              </w:rPr>
              <w:t>Normal</w:t>
            </w:r>
            <w:proofErr w:type="spellEnd"/>
            <w:r w:rsidR="003B50A5" w:rsidRPr="003B50A5">
              <w:rPr>
                <w:rFonts w:ascii="Times New Roman" w:hAnsi="Times New Roman" w:cs="Times New Roman"/>
                <w:sz w:val="24"/>
                <w:szCs w:val="24"/>
              </w:rPr>
              <w:t>] и [</w:t>
            </w:r>
            <w:proofErr w:type="spellStart"/>
            <w:r w:rsidR="003B50A5" w:rsidRPr="003B50A5">
              <w:rPr>
                <w:rFonts w:ascii="Times New Roman" w:hAnsi="Times New Roman" w:cs="Times New Roman"/>
                <w:sz w:val="24"/>
                <w:szCs w:val="24"/>
              </w:rPr>
              <w:t>Low</w:t>
            </w:r>
            <w:proofErr w:type="spellEnd"/>
            <w:r w:rsidR="003B50A5" w:rsidRPr="003B50A5">
              <w:rPr>
                <w:rFonts w:ascii="Times New Roman" w:hAnsi="Times New Roman" w:cs="Times New Roman"/>
                <w:sz w:val="24"/>
                <w:szCs w:val="24"/>
              </w:rPr>
              <w:t xml:space="preserve">] </w:t>
            </w:r>
            <w:r w:rsidRPr="00AF06AF">
              <w:rPr>
                <w:rFonts w:ascii="Times New Roman" w:hAnsi="Times New Roman" w:cs="Times New Roman"/>
                <w:sz w:val="24"/>
                <w:szCs w:val="24"/>
              </w:rPr>
              <w:t xml:space="preserve">с определенным количеством флуоресцентных частиц. Ежедневный контроль качества следует выполнять перед исследованием образцов пациентов или после любого перемещения флуоресцентного анализатора </w:t>
            </w:r>
            <w:proofErr w:type="spellStart"/>
            <w:r w:rsidRPr="00AF06AF">
              <w:rPr>
                <w:rFonts w:ascii="Times New Roman" w:hAnsi="Times New Roman" w:cs="Times New Roman"/>
                <w:sz w:val="24"/>
                <w:szCs w:val="24"/>
              </w:rPr>
              <w:t>Alere</w:t>
            </w:r>
            <w:proofErr w:type="spellEnd"/>
            <w:r w:rsidRPr="00AF06AF">
              <w:rPr>
                <w:rFonts w:ascii="Times New Roman" w:hAnsi="Times New Roman" w:cs="Times New Roman"/>
                <w:sz w:val="24"/>
                <w:szCs w:val="24"/>
              </w:rPr>
              <w:t xml:space="preserve"> </w:t>
            </w:r>
            <w:proofErr w:type="spellStart"/>
            <w:r w:rsidRPr="00AF06AF">
              <w:rPr>
                <w:rFonts w:ascii="Times New Roman" w:hAnsi="Times New Roman" w:cs="Times New Roman"/>
                <w:sz w:val="24"/>
                <w:szCs w:val="24"/>
              </w:rPr>
              <w:t>PimaTM</w:t>
            </w:r>
            <w:proofErr w:type="spellEnd"/>
            <w:r w:rsidRPr="00AF06AF">
              <w:rPr>
                <w:rFonts w:ascii="Times New Roman" w:hAnsi="Times New Roman" w:cs="Times New Roman"/>
                <w:sz w:val="24"/>
                <w:szCs w:val="24"/>
              </w:rPr>
              <w:t>. Каждое тестирование занимает</w:t>
            </w:r>
            <w:r>
              <w:rPr>
                <w:rFonts w:ascii="Times New Roman" w:hAnsi="Times New Roman" w:cs="Times New Roman"/>
                <w:sz w:val="24"/>
                <w:szCs w:val="24"/>
              </w:rPr>
              <w:t xml:space="preserve"> </w:t>
            </w:r>
            <w:r w:rsidRPr="00AF06AF">
              <w:rPr>
                <w:rFonts w:ascii="Times New Roman" w:hAnsi="Times New Roman" w:cs="Times New Roman"/>
                <w:sz w:val="24"/>
                <w:szCs w:val="24"/>
              </w:rPr>
              <w:t xml:space="preserve"> примерно 7 минут. </w:t>
            </w:r>
            <w:r>
              <w:rPr>
                <w:rFonts w:ascii="Times New Roman" w:hAnsi="Times New Roman" w:cs="Times New Roman"/>
                <w:sz w:val="24"/>
                <w:szCs w:val="24"/>
              </w:rPr>
              <w:t xml:space="preserve"> </w:t>
            </w:r>
            <w:r w:rsidRPr="00AF06AF">
              <w:rPr>
                <w:rFonts w:ascii="Times New Roman" w:hAnsi="Times New Roman" w:cs="Times New Roman"/>
                <w:sz w:val="24"/>
                <w:szCs w:val="24"/>
              </w:rPr>
              <w:t xml:space="preserve">Для диагностики </w:t>
            </w:r>
            <w:proofErr w:type="spellStart"/>
            <w:r w:rsidRPr="00AF06AF">
              <w:rPr>
                <w:rFonts w:ascii="Times New Roman" w:hAnsi="Times New Roman" w:cs="Times New Roman"/>
                <w:sz w:val="24"/>
                <w:szCs w:val="24"/>
              </w:rPr>
              <w:t>in</w:t>
            </w:r>
            <w:proofErr w:type="spellEnd"/>
            <w:r w:rsidRPr="00AF06AF">
              <w:rPr>
                <w:rFonts w:ascii="Times New Roman" w:hAnsi="Times New Roman" w:cs="Times New Roman"/>
                <w:sz w:val="24"/>
                <w:szCs w:val="24"/>
              </w:rPr>
              <w:t xml:space="preserve"> </w:t>
            </w:r>
            <w:proofErr w:type="spellStart"/>
            <w:r w:rsidRPr="00AF06AF">
              <w:rPr>
                <w:rFonts w:ascii="Times New Roman" w:hAnsi="Times New Roman" w:cs="Times New Roman"/>
                <w:sz w:val="24"/>
                <w:szCs w:val="24"/>
              </w:rPr>
              <w:t>vitro</w:t>
            </w:r>
            <w:proofErr w:type="spellEnd"/>
            <w:r w:rsidRPr="00AF06AF">
              <w:rPr>
                <w:rFonts w:ascii="Times New Roman" w:hAnsi="Times New Roman" w:cs="Times New Roman"/>
                <w:sz w:val="24"/>
                <w:szCs w:val="24"/>
              </w:rPr>
              <w:t xml:space="preserve">. Является </w:t>
            </w:r>
            <w:r w:rsidRPr="00AF06AF">
              <w:rPr>
                <w:rFonts w:ascii="Times New Roman" w:hAnsi="Times New Roman" w:cs="Times New Roman"/>
                <w:sz w:val="24"/>
                <w:szCs w:val="24"/>
              </w:rPr>
              <w:lastRenderedPageBreak/>
              <w:t xml:space="preserve">составной частью закрытой системы флуоресцентного анализатора  </w:t>
            </w:r>
            <w:proofErr w:type="spellStart"/>
            <w:r w:rsidRPr="00AF06AF">
              <w:rPr>
                <w:rFonts w:ascii="Times New Roman" w:hAnsi="Times New Roman" w:cs="Times New Roman"/>
                <w:sz w:val="24"/>
                <w:szCs w:val="24"/>
              </w:rPr>
              <w:t>Alere</w:t>
            </w:r>
            <w:proofErr w:type="spellEnd"/>
            <w:r w:rsidRPr="00AF06AF">
              <w:rPr>
                <w:rFonts w:ascii="Times New Roman" w:hAnsi="Times New Roman" w:cs="Times New Roman"/>
                <w:sz w:val="24"/>
                <w:szCs w:val="24"/>
              </w:rPr>
              <w:t xml:space="preserve"> </w:t>
            </w:r>
            <w:proofErr w:type="spellStart"/>
            <w:r w:rsidRPr="00AF06AF">
              <w:rPr>
                <w:rFonts w:ascii="Times New Roman" w:hAnsi="Times New Roman" w:cs="Times New Roman"/>
                <w:sz w:val="24"/>
                <w:szCs w:val="24"/>
              </w:rPr>
              <w:t>PimaTM</w:t>
            </w:r>
            <w:proofErr w:type="spellEnd"/>
            <w:r w:rsidRPr="00AF06AF">
              <w:rPr>
                <w:rFonts w:ascii="Times New Roman" w:hAnsi="Times New Roman" w:cs="Times New Roman"/>
                <w:sz w:val="24"/>
                <w:szCs w:val="24"/>
              </w:rPr>
              <w:t xml:space="preserve">. </w:t>
            </w:r>
            <w:r>
              <w:rPr>
                <w:rFonts w:ascii="Times New Roman" w:hAnsi="Times New Roman" w:cs="Times New Roman"/>
                <w:sz w:val="24"/>
                <w:szCs w:val="24"/>
              </w:rPr>
              <w:t>П</w:t>
            </w:r>
            <w:r w:rsidRPr="00AF06AF">
              <w:rPr>
                <w:rFonts w:ascii="Times New Roman" w:hAnsi="Times New Roman" w:cs="Times New Roman"/>
                <w:sz w:val="24"/>
                <w:szCs w:val="24"/>
              </w:rPr>
              <w:t>редставляют собой сухой стандартный материал, подлежащий повторному использованию. Стандарт сохраняет свои свойства в течение срока, указанного на пакете, при условии сохранности упаковки. Сухой контрольный материал запечатан в каждом картридже. Добавления жидкого реагента или образца не требуется.</w:t>
            </w:r>
            <w:r>
              <w:rPr>
                <w:rFonts w:ascii="Times New Roman" w:hAnsi="Times New Roman" w:cs="Times New Roman"/>
                <w:sz w:val="24"/>
                <w:szCs w:val="24"/>
              </w:rPr>
              <w:t xml:space="preserve"> </w:t>
            </w:r>
            <w:r w:rsidRPr="00AF06AF">
              <w:rPr>
                <w:rFonts w:ascii="Times New Roman" w:hAnsi="Times New Roman" w:cs="Times New Roman"/>
                <w:sz w:val="24"/>
                <w:szCs w:val="24"/>
              </w:rPr>
              <w:t>• 2  картриджа контроля качества в индивидуальной упаковке</w:t>
            </w:r>
            <w:r>
              <w:rPr>
                <w:rFonts w:ascii="Times New Roman" w:hAnsi="Times New Roman" w:cs="Times New Roman"/>
                <w:sz w:val="24"/>
                <w:szCs w:val="24"/>
              </w:rPr>
              <w:t xml:space="preserve">. </w:t>
            </w:r>
            <w:r w:rsidRPr="00AF06AF">
              <w:rPr>
                <w:rFonts w:ascii="Times New Roman" w:hAnsi="Times New Roman" w:cs="Times New Roman"/>
                <w:sz w:val="24"/>
                <w:szCs w:val="24"/>
              </w:rPr>
              <w:t>•  Руководство пользователя</w:t>
            </w:r>
          </w:p>
        </w:tc>
      </w:tr>
    </w:tbl>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7243DD" w:rsidRDefault="007243DD" w:rsidP="005E16F7">
      <w:pPr>
        <w:spacing w:after="0" w:line="240" w:lineRule="auto"/>
        <w:jc w:val="right"/>
        <w:rPr>
          <w:rFonts w:ascii="Times New Roman" w:eastAsia="Times New Roman" w:hAnsi="Times New Roman" w:cs="Times New Roman"/>
          <w:color w:val="000000"/>
          <w:sz w:val="24"/>
          <w:szCs w:val="24"/>
          <w:lang w:eastAsia="ru-RU"/>
        </w:rPr>
      </w:pPr>
    </w:p>
    <w:p w:rsidR="007243DD" w:rsidRDefault="007243DD" w:rsidP="005E16F7">
      <w:pPr>
        <w:spacing w:after="0" w:line="240" w:lineRule="auto"/>
        <w:jc w:val="right"/>
        <w:rPr>
          <w:rFonts w:ascii="Times New Roman" w:eastAsia="Times New Roman" w:hAnsi="Times New Roman" w:cs="Times New Roman"/>
          <w:color w:val="000000"/>
          <w:sz w:val="24"/>
          <w:szCs w:val="24"/>
          <w:lang w:eastAsia="ru-RU"/>
        </w:rPr>
      </w:pPr>
    </w:p>
    <w:p w:rsidR="007243DD" w:rsidRDefault="007243DD" w:rsidP="005E16F7">
      <w:pPr>
        <w:spacing w:after="0" w:line="240" w:lineRule="auto"/>
        <w:jc w:val="right"/>
        <w:rPr>
          <w:rFonts w:ascii="Times New Roman" w:eastAsia="Times New Roman" w:hAnsi="Times New Roman" w:cs="Times New Roman"/>
          <w:color w:val="000000"/>
          <w:sz w:val="24"/>
          <w:szCs w:val="24"/>
          <w:lang w:eastAsia="ru-RU"/>
        </w:rPr>
      </w:pPr>
    </w:p>
    <w:p w:rsidR="007243DD" w:rsidRDefault="007243DD"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4"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5"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632516">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632516">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632516">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632516">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7"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8"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632516">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9"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632516">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40"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1"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2"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3"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1137E4" w:rsidRPr="005E16F7" w:rsidRDefault="004D37F9" w:rsidP="005A181C">
      <w:pPr>
        <w:spacing w:after="0" w:line="240" w:lineRule="auto"/>
        <w:ind w:firstLine="400"/>
        <w:jc w:val="both"/>
        <w:rPr>
          <w:rFonts w:ascii="Times New Roman" w:hAnsi="Times New Roman" w:cs="Times New Roman"/>
          <w:sz w:val="24"/>
          <w:szCs w:val="24"/>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C1D"/>
    <w:multiLevelType w:val="hybridMultilevel"/>
    <w:tmpl w:val="5D641E92"/>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280D18"/>
    <w:multiLevelType w:val="hybridMultilevel"/>
    <w:tmpl w:val="B27A6532"/>
    <w:lvl w:ilvl="0" w:tplc="0DA84724">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5084164D"/>
    <w:multiLevelType w:val="hybridMultilevel"/>
    <w:tmpl w:val="973A1E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DD2613"/>
    <w:multiLevelType w:val="hybridMultilevel"/>
    <w:tmpl w:val="EACAD31E"/>
    <w:lvl w:ilvl="0" w:tplc="0DC0E490">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80DA3"/>
    <w:rsid w:val="000A0A8A"/>
    <w:rsid w:val="000A3196"/>
    <w:rsid w:val="000B1353"/>
    <w:rsid w:val="000D00F3"/>
    <w:rsid w:val="000E1CC0"/>
    <w:rsid w:val="000E54CA"/>
    <w:rsid w:val="001137E4"/>
    <w:rsid w:val="001B041E"/>
    <w:rsid w:val="00204106"/>
    <w:rsid w:val="00220B1F"/>
    <w:rsid w:val="00233120"/>
    <w:rsid w:val="0023390B"/>
    <w:rsid w:val="00236CD8"/>
    <w:rsid w:val="002868E5"/>
    <w:rsid w:val="002A4107"/>
    <w:rsid w:val="002A592A"/>
    <w:rsid w:val="002D18D1"/>
    <w:rsid w:val="002D76BA"/>
    <w:rsid w:val="00342D96"/>
    <w:rsid w:val="00373D7E"/>
    <w:rsid w:val="003907AF"/>
    <w:rsid w:val="003925F0"/>
    <w:rsid w:val="00396411"/>
    <w:rsid w:val="003B50A5"/>
    <w:rsid w:val="003D6F93"/>
    <w:rsid w:val="003F3C5F"/>
    <w:rsid w:val="004211F4"/>
    <w:rsid w:val="00450A47"/>
    <w:rsid w:val="0048329F"/>
    <w:rsid w:val="004B4397"/>
    <w:rsid w:val="004D2FEC"/>
    <w:rsid w:val="004D37F9"/>
    <w:rsid w:val="004F5844"/>
    <w:rsid w:val="004F74DC"/>
    <w:rsid w:val="00530569"/>
    <w:rsid w:val="00530A84"/>
    <w:rsid w:val="005401C9"/>
    <w:rsid w:val="005A181C"/>
    <w:rsid w:val="005B3045"/>
    <w:rsid w:val="005E16F7"/>
    <w:rsid w:val="00632516"/>
    <w:rsid w:val="006A643A"/>
    <w:rsid w:val="0070369C"/>
    <w:rsid w:val="00720B9A"/>
    <w:rsid w:val="00721E8C"/>
    <w:rsid w:val="007243DD"/>
    <w:rsid w:val="007A1275"/>
    <w:rsid w:val="00851EBC"/>
    <w:rsid w:val="00857F00"/>
    <w:rsid w:val="00865BF3"/>
    <w:rsid w:val="00882357"/>
    <w:rsid w:val="008A1D4A"/>
    <w:rsid w:val="008B724E"/>
    <w:rsid w:val="008C08E5"/>
    <w:rsid w:val="008D2B21"/>
    <w:rsid w:val="008E5F3E"/>
    <w:rsid w:val="00914818"/>
    <w:rsid w:val="00990802"/>
    <w:rsid w:val="009C17A7"/>
    <w:rsid w:val="009D4755"/>
    <w:rsid w:val="009D63B3"/>
    <w:rsid w:val="009E2764"/>
    <w:rsid w:val="009F56F2"/>
    <w:rsid w:val="00A24094"/>
    <w:rsid w:val="00A3076C"/>
    <w:rsid w:val="00A41C80"/>
    <w:rsid w:val="00AF06AF"/>
    <w:rsid w:val="00B21665"/>
    <w:rsid w:val="00B37309"/>
    <w:rsid w:val="00B46E72"/>
    <w:rsid w:val="00B842C9"/>
    <w:rsid w:val="00BE7285"/>
    <w:rsid w:val="00C34AA8"/>
    <w:rsid w:val="00C54539"/>
    <w:rsid w:val="00C635ED"/>
    <w:rsid w:val="00C66869"/>
    <w:rsid w:val="00C75B45"/>
    <w:rsid w:val="00C96379"/>
    <w:rsid w:val="00CB38B6"/>
    <w:rsid w:val="00CB4D91"/>
    <w:rsid w:val="00CB6328"/>
    <w:rsid w:val="00D42938"/>
    <w:rsid w:val="00D46DC0"/>
    <w:rsid w:val="00D7716D"/>
    <w:rsid w:val="00DC738D"/>
    <w:rsid w:val="00DD5B3F"/>
    <w:rsid w:val="00DE17CC"/>
    <w:rsid w:val="00E201C3"/>
    <w:rsid w:val="00E3700F"/>
    <w:rsid w:val="00E513E6"/>
    <w:rsid w:val="00E56D50"/>
    <w:rsid w:val="00E81AC2"/>
    <w:rsid w:val="00EB2182"/>
    <w:rsid w:val="00EC1382"/>
    <w:rsid w:val="00EE0903"/>
    <w:rsid w:val="00EF1A41"/>
    <w:rsid w:val="00F51607"/>
    <w:rsid w:val="00F851B6"/>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5154042" TargetMode="External"/><Relationship Id="rId3" Type="http://schemas.microsoft.com/office/2007/relationships/stylesWithEffects" Target="stylesWithEffect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5154042"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jl:30153248.3%20" TargetMode="External"/><Relationship Id="rId38" Type="http://schemas.openxmlformats.org/officeDocument/2006/relationships/hyperlink" Target="http://online.zakon.kz/Document/?doc_id=34470636" TargetMode="External"/><Relationship Id="rId2" Type="http://schemas.openxmlformats.org/officeDocument/2006/relationships/styles" Target="style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numbering" Target="numbering.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https://adilet.zan.kz/rus/docs/K2000000360" TargetMode="External"/><Relationship Id="rId37" Type="http://schemas.openxmlformats.org/officeDocument/2006/relationships/hyperlink" Target="http://online.zakon.kz/Document/?doc_id=35154042" TargetMode="External"/><Relationship Id="rId40" Type="http://schemas.openxmlformats.org/officeDocument/2006/relationships/hyperlink" Target="http://online.zakon.kz/Document/?doc_id=3447063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P2100000375"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P210000037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Z1400000202"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4470636" TargetMode="External"/><Relationship Id="rId43"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27</Pages>
  <Words>12259</Words>
  <Characters>69881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2022-03-03T03:14:00Z</cp:lastPrinted>
  <dcterms:created xsi:type="dcterms:W3CDTF">2022-01-10T08:44:00Z</dcterms:created>
  <dcterms:modified xsi:type="dcterms:W3CDTF">2022-03-28T10:45:00Z</dcterms:modified>
</cp:coreProperties>
</file>